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8AA01" w14:textId="77777777" w:rsidR="000D3642" w:rsidRDefault="000D3642" w:rsidP="000D3642">
      <w:pPr>
        <w:pStyle w:val="Title"/>
      </w:pPr>
      <w:bookmarkStart w:id="0" w:name="_GoBack"/>
      <w:bookmarkEnd w:id="0"/>
      <w:r>
        <w:t>General Education First-year Experience Proposal</w:t>
      </w:r>
    </w:p>
    <w:p w14:paraId="6F2E9F48" w14:textId="77777777" w:rsidR="000D3642" w:rsidRPr="000D3642" w:rsidRDefault="000D3642" w:rsidP="000D3642">
      <w:pPr>
        <w:pStyle w:val="Heading1"/>
      </w:pPr>
      <w:r>
        <w:t>Proposal:</w:t>
      </w:r>
    </w:p>
    <w:p w14:paraId="6AA192D3" w14:textId="77777777" w:rsidR="00F46BF6" w:rsidRDefault="00F46BF6" w:rsidP="006D6B44">
      <w:pPr>
        <w:pStyle w:val="Heading2"/>
      </w:pPr>
      <w:r>
        <w:t>The General Education Committee will add a new category – First Year Experience (FYE)</w:t>
      </w:r>
    </w:p>
    <w:p w14:paraId="538AAAA7" w14:textId="77777777" w:rsidR="00F46BF6" w:rsidRDefault="00F46BF6" w:rsidP="00F46BF6">
      <w:pPr>
        <w:pStyle w:val="ListParagraph"/>
        <w:numPr>
          <w:ilvl w:val="1"/>
          <w:numId w:val="21"/>
        </w:numPr>
      </w:pPr>
      <w:r>
        <w:t>The GEC will be responsible for creating and setting criteria for FYE courses.</w:t>
      </w:r>
    </w:p>
    <w:p w14:paraId="09C1A821" w14:textId="77777777" w:rsidR="00F46BF6" w:rsidRDefault="00F46BF6" w:rsidP="00F46BF6">
      <w:pPr>
        <w:pStyle w:val="ListParagraph"/>
        <w:numPr>
          <w:ilvl w:val="1"/>
          <w:numId w:val="21"/>
        </w:numPr>
      </w:pPr>
      <w:r>
        <w:t>The GEC will be responsible for approving FYE courses.</w:t>
      </w:r>
    </w:p>
    <w:p w14:paraId="655BBD32" w14:textId="77777777" w:rsidR="00F46BF6" w:rsidRDefault="00F46BF6" w:rsidP="00F46BF6">
      <w:pPr>
        <w:pStyle w:val="ListParagraph"/>
        <w:numPr>
          <w:ilvl w:val="1"/>
          <w:numId w:val="21"/>
        </w:numPr>
      </w:pPr>
      <w:r>
        <w:t>FYE courses must be from 2-4 hours.</w:t>
      </w:r>
    </w:p>
    <w:p w14:paraId="0B7624BF" w14:textId="77777777" w:rsidR="00F46BF6" w:rsidRDefault="00F46BF6" w:rsidP="00F46BF6">
      <w:pPr>
        <w:pStyle w:val="ListParagraph"/>
        <w:numPr>
          <w:ilvl w:val="1"/>
          <w:numId w:val="21"/>
        </w:numPr>
      </w:pPr>
      <w:r>
        <w:t>FYE courses must meet the FYE Learning Outcomes and contain required material.</w:t>
      </w:r>
    </w:p>
    <w:p w14:paraId="4E6C7759" w14:textId="77777777" w:rsidR="00F46BF6" w:rsidRDefault="00F46BF6" w:rsidP="00F46BF6">
      <w:pPr>
        <w:pStyle w:val="ListParagraph"/>
        <w:numPr>
          <w:ilvl w:val="1"/>
          <w:numId w:val="21"/>
        </w:numPr>
      </w:pPr>
      <w:r>
        <w:t>Preexisting courses could be approved as FYE courses so long as they meet the FYE Learning Outcomes and contain required material.</w:t>
      </w:r>
    </w:p>
    <w:p w14:paraId="322B6182" w14:textId="77777777" w:rsidR="00F46BF6" w:rsidRDefault="00F46BF6" w:rsidP="00F46BF6">
      <w:pPr>
        <w:pStyle w:val="ListParagraph"/>
        <w:numPr>
          <w:ilvl w:val="1"/>
          <w:numId w:val="21"/>
        </w:numPr>
      </w:pPr>
      <w:r>
        <w:t xml:space="preserve">FYE courses for online-only programs will be given flexibility </w:t>
      </w:r>
      <w:r w:rsidR="00930F84" w:rsidRPr="000D3642">
        <w:t xml:space="preserve">(but not exemptions) </w:t>
      </w:r>
      <w:r>
        <w:t>for the required material.</w:t>
      </w:r>
    </w:p>
    <w:p w14:paraId="45487957" w14:textId="77777777" w:rsidR="00F46BF6" w:rsidRDefault="00F46BF6" w:rsidP="00F46BF6">
      <w:pPr>
        <w:pStyle w:val="ListParagraph"/>
        <w:numPr>
          <w:ilvl w:val="0"/>
          <w:numId w:val="21"/>
        </w:numPr>
      </w:pPr>
      <w:r>
        <w:t>The General Education Elective will be removed and replaced with the FYE course.</w:t>
      </w:r>
    </w:p>
    <w:p w14:paraId="0863D287" w14:textId="77777777" w:rsidR="00F46BF6" w:rsidRDefault="00F46BF6" w:rsidP="00F46BF6">
      <w:pPr>
        <w:pStyle w:val="ListParagraph"/>
        <w:numPr>
          <w:ilvl w:val="0"/>
          <w:numId w:val="21"/>
        </w:numPr>
      </w:pPr>
      <w:r>
        <w:t xml:space="preserve">Students will be required to take a FYE course as part of their General Education Program requirements. </w:t>
      </w:r>
    </w:p>
    <w:p w14:paraId="7890494D" w14:textId="77777777" w:rsidR="00F46BF6" w:rsidRDefault="00F46BF6" w:rsidP="00F46BF6">
      <w:pPr>
        <w:pStyle w:val="ListParagraph"/>
        <w:numPr>
          <w:ilvl w:val="1"/>
          <w:numId w:val="21"/>
        </w:numPr>
      </w:pPr>
      <w:r>
        <w:t>During the transition year, 2016-2017 incoming undeclared students will be required to take a FYE course.</w:t>
      </w:r>
    </w:p>
    <w:p w14:paraId="5258FB05" w14:textId="77777777" w:rsidR="00F46BF6" w:rsidRDefault="00F46BF6" w:rsidP="00F46BF6">
      <w:pPr>
        <w:pStyle w:val="ListParagraph"/>
        <w:numPr>
          <w:ilvl w:val="1"/>
          <w:numId w:val="21"/>
        </w:numPr>
      </w:pPr>
      <w:r>
        <w:t>During the transition year, 2016-2017 students that have already declared a major may also fulfill their Gen. Ed. requirement by taking a Gen. Ed. elective. However, colleges will need to ensure that students not taking a FYE course complete Campus SaVe training and a Career Assessment.</w:t>
      </w:r>
    </w:p>
    <w:p w14:paraId="3AA2C5F5" w14:textId="77777777" w:rsidR="00F46BF6" w:rsidRPr="000D3642" w:rsidRDefault="00930F84" w:rsidP="00F46BF6">
      <w:pPr>
        <w:pStyle w:val="ListParagraph"/>
        <w:numPr>
          <w:ilvl w:val="0"/>
          <w:numId w:val="21"/>
        </w:numPr>
      </w:pPr>
      <w:r w:rsidRPr="000D3642">
        <w:t>Transfer students that have already completed similar required content will not have to take the course.</w:t>
      </w:r>
    </w:p>
    <w:p w14:paraId="11912B5D" w14:textId="77777777" w:rsidR="006D6B44" w:rsidRPr="006D6B44" w:rsidRDefault="006D6B44" w:rsidP="000D3642">
      <w:pPr>
        <w:pStyle w:val="Heading1"/>
      </w:pPr>
      <w:r w:rsidRPr="006D6B44">
        <w:t>Motivation</w:t>
      </w:r>
    </w:p>
    <w:p w14:paraId="09393CB8" w14:textId="77777777" w:rsidR="006D6B44" w:rsidRPr="000D3642" w:rsidRDefault="006D6B44" w:rsidP="006D6B44">
      <w:r w:rsidRPr="000D3642">
        <w:t>This course serves two major functions:</w:t>
      </w:r>
    </w:p>
    <w:p w14:paraId="73DB1F94" w14:textId="77777777" w:rsidR="006D6B44" w:rsidRPr="000D3642" w:rsidRDefault="006D6B44" w:rsidP="006D6B44">
      <w:pPr>
        <w:pStyle w:val="ListParagraph"/>
        <w:numPr>
          <w:ilvl w:val="0"/>
          <w:numId w:val="22"/>
        </w:numPr>
      </w:pPr>
      <w:r w:rsidRPr="000D3642">
        <w:t>This course would serve as a cornerstone for new student success initiatives with goal</w:t>
      </w:r>
      <w:r w:rsidR="00930F84" w:rsidRPr="000D3642">
        <w:t>s</w:t>
      </w:r>
      <w:r w:rsidRPr="000D3642">
        <w:t xml:space="preserve"> of improving completion and retention of students at YSU, and</w:t>
      </w:r>
    </w:p>
    <w:p w14:paraId="38576E92" w14:textId="77777777" w:rsidR="006D6B44" w:rsidRPr="000D3642" w:rsidRDefault="00F400BA" w:rsidP="006D6B44">
      <w:pPr>
        <w:pStyle w:val="ListParagraph"/>
        <w:numPr>
          <w:ilvl w:val="0"/>
          <w:numId w:val="22"/>
        </w:numPr>
      </w:pPr>
      <w:r w:rsidRPr="000D3642">
        <w:t>t</w:t>
      </w:r>
      <w:r w:rsidR="006D6B44" w:rsidRPr="000D3642">
        <w:t xml:space="preserve">his course would allow YSU to fulfill </w:t>
      </w:r>
      <w:r w:rsidR="00930F84" w:rsidRPr="000D3642">
        <w:t>potential mandates including:</w:t>
      </w:r>
    </w:p>
    <w:p w14:paraId="0D39AFFB" w14:textId="77777777" w:rsidR="00930F84" w:rsidRPr="000D3642" w:rsidRDefault="00930F84" w:rsidP="00930F84">
      <w:pPr>
        <w:pStyle w:val="ListParagraph"/>
        <w:numPr>
          <w:ilvl w:val="1"/>
          <w:numId w:val="22"/>
        </w:numPr>
      </w:pPr>
      <w:r w:rsidRPr="000D3642">
        <w:t>Federal Campus Sexual Violence Elimination Act (Campus SaVE) student training</w:t>
      </w:r>
    </w:p>
    <w:p w14:paraId="7920FAF5" w14:textId="77777777" w:rsidR="00930F84" w:rsidRPr="000D3642" w:rsidRDefault="00930F84" w:rsidP="00930F84">
      <w:pPr>
        <w:pStyle w:val="ListParagraph"/>
        <w:numPr>
          <w:ilvl w:val="1"/>
          <w:numId w:val="22"/>
        </w:numPr>
      </w:pPr>
      <w:r w:rsidRPr="000D3642">
        <w:t>Career Assessments</w:t>
      </w:r>
      <w:r w:rsidR="00F400BA" w:rsidRPr="000D3642">
        <w:t>.</w:t>
      </w:r>
    </w:p>
    <w:p w14:paraId="014893DA" w14:textId="77777777" w:rsidR="00F400BA" w:rsidRPr="000D3642" w:rsidRDefault="00F400BA" w:rsidP="00F400BA">
      <w:r w:rsidRPr="000D3642">
        <w:t>According to a survey by Barefoot, Griffen, and Koch (2012) approximately 96% of institutions offer and 80% of students nationwide participate in a first-year experience. Of those institutions that offer first-year experiences 85% view the first-year experience as having a medium or high perceived cost-</w:t>
      </w:r>
      <w:r w:rsidRPr="000D3642">
        <w:lastRenderedPageBreak/>
        <w:t xml:space="preserve">effectiveness. </w:t>
      </w:r>
      <w:r w:rsidR="00A173E6" w:rsidRPr="000D3642">
        <w:t>Research from Griffin and Romm (2008) shows a correlation between students taking first-year seminar courses and student retention rates for schools similar to YSU.</w:t>
      </w:r>
    </w:p>
    <w:p w14:paraId="585CB5A3" w14:textId="77777777" w:rsidR="007C1B25" w:rsidRPr="000D3642" w:rsidRDefault="00A173E6" w:rsidP="00372BDE">
      <w:r w:rsidRPr="000D3642">
        <w:t xml:space="preserve">As part of the 2013 </w:t>
      </w:r>
      <w:r w:rsidR="00571091" w:rsidRPr="000D3642">
        <w:t xml:space="preserve">federal reauthorization of the Violence </w:t>
      </w:r>
      <w:r w:rsidR="000D3642" w:rsidRPr="000D3642">
        <w:t>Against</w:t>
      </w:r>
      <w:r w:rsidR="00571091" w:rsidRPr="000D3642">
        <w:t xml:space="preserve"> </w:t>
      </w:r>
      <w:r w:rsidR="007C1B25" w:rsidRPr="000D3642">
        <w:t>Women</w:t>
      </w:r>
      <w:r w:rsidR="00571091" w:rsidRPr="000D3642">
        <w:t xml:space="preserve"> Act (VAWA)</w:t>
      </w:r>
      <w:r w:rsidRPr="000D3642">
        <w:t xml:space="preserve"> colleges and universities are to provide new students with training for sexual violence prevention</w:t>
      </w:r>
      <w:r w:rsidR="00571091" w:rsidRPr="000D3642">
        <w:t xml:space="preserve"> and awareness and administer on-going prevention and awareness campaigns</w:t>
      </w:r>
      <w:r w:rsidRPr="000D3642">
        <w:t>.</w:t>
      </w:r>
      <w:r w:rsidR="00571091" w:rsidRPr="000D3642">
        <w:t xml:space="preserve"> </w:t>
      </w:r>
      <w:r w:rsidR="00E37FD3">
        <w:t xml:space="preserve">Ohio’s “A Safer Campus Guidebook”, (available at </w:t>
      </w:r>
      <w:hyperlink r:id="rId7" w:history="1">
        <w:r w:rsidR="00E37FD3" w:rsidRPr="00E37FD3">
          <w:rPr>
            <w:rStyle w:val="Hyperlink"/>
          </w:rPr>
          <w:t>ohiohighered.org</w:t>
        </w:r>
      </w:hyperlink>
      <w:r w:rsidR="00E37FD3">
        <w:t xml:space="preserve">) </w:t>
      </w:r>
      <w:r w:rsidR="00571091" w:rsidRPr="000D3642">
        <w:t>provides recommendations and guidance for Ohio’s colleges and universities and lists an extensive set of learning objectives for potential training programs.</w:t>
      </w:r>
      <w:r w:rsidR="007C1B25" w:rsidRPr="000D3642">
        <w:t xml:space="preserve"> </w:t>
      </w:r>
    </w:p>
    <w:p w14:paraId="77B104D4" w14:textId="77777777" w:rsidR="00986F12" w:rsidRPr="000105CE" w:rsidRDefault="00986F12" w:rsidP="000D3642">
      <w:pPr>
        <w:pStyle w:val="Heading1"/>
      </w:pPr>
      <w:r w:rsidRPr="000105CE">
        <w:t xml:space="preserve">Learning </w:t>
      </w:r>
      <w:r w:rsidR="00D1432D">
        <w:t>Goals and Outcomes</w:t>
      </w:r>
      <w:r w:rsidR="008B7580">
        <w:t xml:space="preserve"> (All FYE Courses)</w:t>
      </w:r>
      <w:r w:rsidR="000D3642">
        <w:t>:</w:t>
      </w:r>
    </w:p>
    <w:p w14:paraId="5D1343C8" w14:textId="77777777" w:rsidR="00D1432D" w:rsidRDefault="00945C4B" w:rsidP="000D3642">
      <w:pPr>
        <w:pStyle w:val="Heading2"/>
      </w:pPr>
      <w:r>
        <w:t xml:space="preserve">Goal: </w:t>
      </w:r>
      <w:r w:rsidR="00D1432D">
        <w:t xml:space="preserve">Students </w:t>
      </w:r>
      <w:r w:rsidR="004D332C">
        <w:t xml:space="preserve">will </w:t>
      </w:r>
      <w:r>
        <w:t>participate</w:t>
      </w:r>
      <w:r w:rsidR="00D1432D">
        <w:t xml:space="preserve"> in a culture of community</w:t>
      </w:r>
    </w:p>
    <w:p w14:paraId="471C38C8" w14:textId="77777777" w:rsidR="00D1432D" w:rsidRDefault="00D1432D" w:rsidP="000D3642">
      <w:pPr>
        <w:pStyle w:val="Heading3"/>
      </w:pPr>
      <w:r>
        <w:t>Outcomes:</w:t>
      </w:r>
    </w:p>
    <w:p w14:paraId="20BB246E" w14:textId="77777777" w:rsidR="00D1432D" w:rsidRDefault="00D1432D" w:rsidP="00D1432D">
      <w:pPr>
        <w:pStyle w:val="ListParagraph"/>
        <w:numPr>
          <w:ilvl w:val="0"/>
          <w:numId w:val="5"/>
        </w:numPr>
      </w:pPr>
      <w:r>
        <w:t xml:space="preserve">Students </w:t>
      </w:r>
      <w:r w:rsidR="004D332C">
        <w:t xml:space="preserve">will </w:t>
      </w:r>
      <w:r w:rsidR="00945C4B">
        <w:t>identify and participate</w:t>
      </w:r>
      <w:r>
        <w:t xml:space="preserve"> in student organizations and co-curricular activities</w:t>
      </w:r>
      <w:r w:rsidR="00945C4B">
        <w:t xml:space="preserve"> that fit their interests and goals</w:t>
      </w:r>
    </w:p>
    <w:p w14:paraId="46714649" w14:textId="77777777" w:rsidR="00D1432D" w:rsidRDefault="00F75BF5" w:rsidP="00D1432D">
      <w:pPr>
        <w:pStyle w:val="ListParagraph"/>
        <w:numPr>
          <w:ilvl w:val="0"/>
          <w:numId w:val="5"/>
        </w:numPr>
      </w:pPr>
      <w:r>
        <w:t xml:space="preserve">Students </w:t>
      </w:r>
      <w:r w:rsidR="004D332C">
        <w:t xml:space="preserve">will </w:t>
      </w:r>
      <w:r>
        <w:t>establish working relationships with faculty, advisors, and student support services</w:t>
      </w:r>
    </w:p>
    <w:p w14:paraId="02A22C73" w14:textId="77777777" w:rsidR="004D332C" w:rsidRDefault="004D332C" w:rsidP="00D1432D">
      <w:pPr>
        <w:pStyle w:val="ListParagraph"/>
        <w:numPr>
          <w:ilvl w:val="0"/>
          <w:numId w:val="5"/>
        </w:numPr>
      </w:pPr>
      <w:r>
        <w:t xml:space="preserve">Students will </w:t>
      </w:r>
      <w:r w:rsidR="00945C4B">
        <w:t>evaluate</w:t>
      </w:r>
      <w:r w:rsidR="00A8559F">
        <w:t xml:space="preserve"> issues of living in a diverse society</w:t>
      </w:r>
    </w:p>
    <w:p w14:paraId="228FE7A9" w14:textId="77777777" w:rsidR="00A8559F" w:rsidRDefault="00A8559F" w:rsidP="00D1432D">
      <w:pPr>
        <w:pStyle w:val="ListParagraph"/>
        <w:numPr>
          <w:ilvl w:val="0"/>
          <w:numId w:val="5"/>
        </w:numPr>
      </w:pPr>
      <w:r>
        <w:t xml:space="preserve">Students will engage </w:t>
      </w:r>
      <w:r w:rsidR="00945C4B">
        <w:t>in and reflect on</w:t>
      </w:r>
      <w:r>
        <w:t xml:space="preserve"> a common, University-wide experience</w:t>
      </w:r>
    </w:p>
    <w:p w14:paraId="05B6F480" w14:textId="77777777" w:rsidR="00F75BF5" w:rsidRDefault="00F75BF5" w:rsidP="000D3642">
      <w:pPr>
        <w:pStyle w:val="Heading3"/>
      </w:pPr>
      <w:r>
        <w:t xml:space="preserve">Required </w:t>
      </w:r>
      <w:r w:rsidR="008B7580">
        <w:t>Activities</w:t>
      </w:r>
      <w:r>
        <w:t>:</w:t>
      </w:r>
    </w:p>
    <w:p w14:paraId="56CE7C29" w14:textId="77777777" w:rsidR="00F75BF5" w:rsidRDefault="00F75BF5" w:rsidP="00F75BF5">
      <w:pPr>
        <w:pStyle w:val="ListParagraph"/>
        <w:numPr>
          <w:ilvl w:val="0"/>
          <w:numId w:val="6"/>
        </w:numPr>
      </w:pPr>
      <w:r>
        <w:t xml:space="preserve">Students will be required to participate in </w:t>
      </w:r>
      <w:r w:rsidR="00930F84" w:rsidRPr="000D3642">
        <w:t>a minimum of four student</w:t>
      </w:r>
      <w:r w:rsidRPr="000D3642">
        <w:t xml:space="preserve"> </w:t>
      </w:r>
      <w:r>
        <w:t>activities</w:t>
      </w:r>
      <w:r w:rsidR="00930F84">
        <w:t xml:space="preserve">. </w:t>
      </w:r>
      <w:r>
        <w:t>At least one must be outside of the college.</w:t>
      </w:r>
      <w:r w:rsidR="00A8559F">
        <w:t xml:space="preserve"> </w:t>
      </w:r>
      <w:r w:rsidR="0020442C" w:rsidRPr="000D3642">
        <w:t xml:space="preserve">Activities can include (but are not limited to) presentations from guest lecturers, college events (STEM day), student organization activities, and fine and performing arts events </w:t>
      </w:r>
      <w:r w:rsidR="00A8559F">
        <w:t>(Outcome 1.)</w:t>
      </w:r>
    </w:p>
    <w:p w14:paraId="4A7E0A6F" w14:textId="77777777" w:rsidR="004D332C" w:rsidRDefault="00A8559F" w:rsidP="00F75BF5">
      <w:pPr>
        <w:pStyle w:val="ListParagraph"/>
        <w:numPr>
          <w:ilvl w:val="0"/>
          <w:numId w:val="6"/>
        </w:numPr>
      </w:pPr>
      <w:r>
        <w:t>Students will be required to engage in sexual violence prevention training as part of the University’s requirements for the Campus SaVe act. (Outcome 3)</w:t>
      </w:r>
    </w:p>
    <w:p w14:paraId="6063207C" w14:textId="77777777" w:rsidR="00A8559F" w:rsidRDefault="00A8559F" w:rsidP="00F75BF5">
      <w:pPr>
        <w:pStyle w:val="ListParagraph"/>
        <w:numPr>
          <w:ilvl w:val="0"/>
          <w:numId w:val="6"/>
        </w:numPr>
      </w:pPr>
      <w:r>
        <w:t>Students will be required to participate in a common intellectual experience as developed by the First Year Experience Committee. (Outcome 4)</w:t>
      </w:r>
    </w:p>
    <w:p w14:paraId="55E21EEB" w14:textId="77777777" w:rsidR="00A8559F" w:rsidRDefault="00945C4B" w:rsidP="000D3642">
      <w:pPr>
        <w:pStyle w:val="Heading2"/>
      </w:pPr>
      <w:r>
        <w:t xml:space="preserve">Goal: </w:t>
      </w:r>
      <w:r w:rsidR="00A8559F">
        <w:t xml:space="preserve">Students will </w:t>
      </w:r>
      <w:r>
        <w:t>learn skills that will</w:t>
      </w:r>
      <w:r w:rsidR="00A8559F">
        <w:t xml:space="preserve"> promote academic and professional growth</w:t>
      </w:r>
    </w:p>
    <w:p w14:paraId="5EC91076" w14:textId="77777777" w:rsidR="00A8559F" w:rsidRDefault="00A8559F" w:rsidP="000D3642">
      <w:pPr>
        <w:pStyle w:val="Heading3"/>
      </w:pPr>
      <w:r>
        <w:t>Outcomes:</w:t>
      </w:r>
    </w:p>
    <w:p w14:paraId="628958B4" w14:textId="77777777" w:rsidR="00A8559F" w:rsidRDefault="00565757" w:rsidP="00A8559F">
      <w:pPr>
        <w:pStyle w:val="ListParagraph"/>
        <w:numPr>
          <w:ilvl w:val="0"/>
          <w:numId w:val="7"/>
        </w:numPr>
        <w:shd w:val="clear" w:color="auto" w:fill="FFFFFF" w:themeFill="background1"/>
        <w:spacing w:after="0" w:line="240" w:lineRule="auto"/>
      </w:pPr>
      <w:r>
        <w:t>Students</w:t>
      </w:r>
      <w:r w:rsidR="007E0257">
        <w:t xml:space="preserve"> will conduct an e</w:t>
      </w:r>
      <w:r w:rsidR="00A8559F">
        <w:t xml:space="preserve">xploration and development of </w:t>
      </w:r>
      <w:r>
        <w:t xml:space="preserve">their </w:t>
      </w:r>
      <w:r w:rsidR="00A8559F">
        <w:t>academic interests and career pathways</w:t>
      </w:r>
    </w:p>
    <w:p w14:paraId="4A1CE96D" w14:textId="77777777" w:rsidR="00A8559F" w:rsidRDefault="007E0257" w:rsidP="00565757">
      <w:pPr>
        <w:pStyle w:val="ListParagraph"/>
        <w:numPr>
          <w:ilvl w:val="0"/>
          <w:numId w:val="7"/>
        </w:numPr>
        <w:shd w:val="clear" w:color="auto" w:fill="FFFFFF" w:themeFill="background1"/>
        <w:spacing w:after="0" w:line="240" w:lineRule="auto"/>
      </w:pPr>
      <w:r>
        <w:t xml:space="preserve">Students will </w:t>
      </w:r>
      <w:r w:rsidR="00945C4B">
        <w:t>practice</w:t>
      </w:r>
      <w:r>
        <w:t xml:space="preserve"> </w:t>
      </w:r>
      <w:r w:rsidR="00565757">
        <w:t xml:space="preserve">skills needed to manage </w:t>
      </w:r>
      <w:r w:rsidR="00945C4B">
        <w:t xml:space="preserve">their </w:t>
      </w:r>
      <w:r w:rsidR="00565757">
        <w:t>financial resources</w:t>
      </w:r>
      <w:r w:rsidR="00945C4B">
        <w:t xml:space="preserve"> and situation</w:t>
      </w:r>
    </w:p>
    <w:p w14:paraId="5233D3FC" w14:textId="77777777" w:rsidR="00945C4B" w:rsidRDefault="00945C4B" w:rsidP="00565757">
      <w:pPr>
        <w:pStyle w:val="ListParagraph"/>
        <w:numPr>
          <w:ilvl w:val="0"/>
          <w:numId w:val="7"/>
        </w:numPr>
        <w:shd w:val="clear" w:color="auto" w:fill="FFFFFF" w:themeFill="background1"/>
        <w:spacing w:after="0" w:line="240" w:lineRule="auto"/>
      </w:pPr>
      <w:r>
        <w:t>Students will practice skills need to improve written communication and develop critical thinking</w:t>
      </w:r>
    </w:p>
    <w:p w14:paraId="29585F23" w14:textId="77777777" w:rsidR="008B7580" w:rsidRDefault="008B7580" w:rsidP="000D3642">
      <w:pPr>
        <w:pStyle w:val="Heading3"/>
      </w:pPr>
      <w:r>
        <w:t>Required Activities:</w:t>
      </w:r>
    </w:p>
    <w:p w14:paraId="3E468D78" w14:textId="77777777" w:rsidR="008B7580" w:rsidRDefault="008B7580" w:rsidP="008B7580">
      <w:pPr>
        <w:pStyle w:val="ListParagraph"/>
        <w:numPr>
          <w:ilvl w:val="0"/>
          <w:numId w:val="9"/>
        </w:numPr>
      </w:pPr>
      <w:r>
        <w:t>Student will undergo a career assessment</w:t>
      </w:r>
      <w:r w:rsidR="00BE0EF4">
        <w:t xml:space="preserve"> (Outcome 1.)</w:t>
      </w:r>
    </w:p>
    <w:p w14:paraId="33AE0092" w14:textId="77777777" w:rsidR="008B7580" w:rsidRDefault="008B7580" w:rsidP="008B7580">
      <w:pPr>
        <w:pStyle w:val="ListParagraph"/>
        <w:numPr>
          <w:ilvl w:val="0"/>
          <w:numId w:val="9"/>
        </w:numPr>
      </w:pPr>
      <w:r>
        <w:t>Students will attend a session on financial aid and student debt</w:t>
      </w:r>
      <w:r w:rsidR="00BE0EF4">
        <w:t xml:space="preserve"> (Outcome 2.)</w:t>
      </w:r>
    </w:p>
    <w:p w14:paraId="3558C1EC" w14:textId="77777777" w:rsidR="00945C4B" w:rsidRPr="008B7580" w:rsidRDefault="00945C4B" w:rsidP="008B7580">
      <w:pPr>
        <w:pStyle w:val="ListParagraph"/>
        <w:numPr>
          <w:ilvl w:val="0"/>
          <w:numId w:val="9"/>
        </w:numPr>
      </w:pPr>
      <w:r>
        <w:t>Students will engage in activities that involve writing and critical thinking</w:t>
      </w:r>
      <w:r w:rsidR="007D77B8">
        <w:t xml:space="preserve"> (Outcome 3.)</w:t>
      </w:r>
    </w:p>
    <w:p w14:paraId="29144F41" w14:textId="77777777" w:rsidR="00BE0EF4" w:rsidRDefault="00BE0EF4" w:rsidP="000D3642">
      <w:pPr>
        <w:pStyle w:val="Heading1"/>
      </w:pPr>
      <w:r>
        <w:lastRenderedPageBreak/>
        <w:t>Required Activities</w:t>
      </w:r>
    </w:p>
    <w:p w14:paraId="0B314643" w14:textId="77777777" w:rsidR="00BE0EF4" w:rsidRDefault="00BE0EF4" w:rsidP="00BE0EF4">
      <w:r>
        <w:t>Required activities will be conducted as follows:</w:t>
      </w:r>
    </w:p>
    <w:p w14:paraId="7C611D0D" w14:textId="77777777" w:rsidR="00BE0EF4" w:rsidRDefault="00D8578D" w:rsidP="00BE0EF4">
      <w:pPr>
        <w:pStyle w:val="ListParagraph"/>
        <w:numPr>
          <w:ilvl w:val="0"/>
          <w:numId w:val="10"/>
        </w:numPr>
      </w:pPr>
      <w:r w:rsidRPr="000D3642">
        <w:t xml:space="preserve">Student </w:t>
      </w:r>
      <w:r w:rsidR="00BE0EF4" w:rsidRPr="000D3642">
        <w:t xml:space="preserve">activities will be </w:t>
      </w:r>
      <w:r w:rsidR="007D77B8" w:rsidRPr="000D3642">
        <w:t>tracked through Student Success</w:t>
      </w:r>
      <w:r w:rsidRPr="000D3642">
        <w:t xml:space="preserve"> and Peer Mentors</w:t>
      </w:r>
      <w:r w:rsidR="000D3642">
        <w:t xml:space="preserve"> or by instructors</w:t>
      </w:r>
    </w:p>
    <w:p w14:paraId="34A47C13" w14:textId="77777777" w:rsidR="00BE0EF4" w:rsidRDefault="00BE0EF4" w:rsidP="00BE0EF4">
      <w:pPr>
        <w:pStyle w:val="ListParagraph"/>
        <w:numPr>
          <w:ilvl w:val="0"/>
          <w:numId w:val="10"/>
        </w:numPr>
      </w:pPr>
      <w:r>
        <w:t xml:space="preserve">Sexual Violence Prevention Training </w:t>
      </w:r>
      <w:r w:rsidR="007D77B8">
        <w:t xml:space="preserve">(Campus Save) </w:t>
      </w:r>
      <w:r>
        <w:t>will be developed and administered through Title IX, Student Success, and Student Life with assistance from faculty advisors</w:t>
      </w:r>
    </w:p>
    <w:p w14:paraId="2538C496" w14:textId="77777777" w:rsidR="00BE0EF4" w:rsidRDefault="00BE0EF4" w:rsidP="00BE0EF4">
      <w:pPr>
        <w:pStyle w:val="ListParagraph"/>
        <w:numPr>
          <w:ilvl w:val="0"/>
          <w:numId w:val="10"/>
        </w:numPr>
      </w:pPr>
      <w:r>
        <w:t>Career Assessment will be developed and administered through Student Success</w:t>
      </w:r>
    </w:p>
    <w:p w14:paraId="0DDA869C" w14:textId="77777777" w:rsidR="00BE0EF4" w:rsidRDefault="00BE0EF4" w:rsidP="00BE0EF4">
      <w:pPr>
        <w:pStyle w:val="ListParagraph"/>
        <w:numPr>
          <w:ilvl w:val="0"/>
          <w:numId w:val="10"/>
        </w:numPr>
      </w:pPr>
      <w:r>
        <w:t>Common Intellectual Experience will be designed by</w:t>
      </w:r>
      <w:r w:rsidR="007D77B8">
        <w:t xml:space="preserve"> Gen. Ed. and the</w:t>
      </w:r>
      <w:r>
        <w:t xml:space="preserve"> First Year Experience Committee and administered through Student Success and the First Year Experience Committee</w:t>
      </w:r>
    </w:p>
    <w:p w14:paraId="136AD987" w14:textId="77777777" w:rsidR="00BE0EF4" w:rsidRDefault="00BE0EF4" w:rsidP="00BE0EF4">
      <w:pPr>
        <w:pStyle w:val="ListParagraph"/>
        <w:numPr>
          <w:ilvl w:val="0"/>
          <w:numId w:val="10"/>
        </w:numPr>
      </w:pPr>
      <w:r>
        <w:t xml:space="preserve">Financial Aid and Student Debt Session will be designed and administered by Financial Aid, Student Success, and </w:t>
      </w:r>
      <w:r w:rsidR="007D77B8">
        <w:t>f</w:t>
      </w:r>
      <w:r>
        <w:t xml:space="preserve">aculty </w:t>
      </w:r>
      <w:r w:rsidR="007D77B8">
        <w:t>a</w:t>
      </w:r>
      <w:r>
        <w:t>dvisors</w:t>
      </w:r>
    </w:p>
    <w:p w14:paraId="0527D521" w14:textId="77777777" w:rsidR="00CF7B33" w:rsidRDefault="00945C4B" w:rsidP="00BE0EF4">
      <w:pPr>
        <w:pStyle w:val="ListParagraph"/>
        <w:numPr>
          <w:ilvl w:val="0"/>
          <w:numId w:val="10"/>
        </w:numPr>
      </w:pPr>
      <w:r>
        <w:t>Writing and critical thinking activities will be the responsibility of the instructor.</w:t>
      </w:r>
      <w:r w:rsidR="00D0534D">
        <w:t xml:space="preserve"> </w:t>
      </w:r>
    </w:p>
    <w:p w14:paraId="64281898" w14:textId="77777777" w:rsidR="00D0534D" w:rsidRPr="000D3642" w:rsidRDefault="00D0534D" w:rsidP="00D0534D">
      <w:pPr>
        <w:pStyle w:val="ListParagraph"/>
        <w:numPr>
          <w:ilvl w:val="1"/>
          <w:numId w:val="10"/>
        </w:numPr>
      </w:pPr>
      <w:r w:rsidRPr="000D3642">
        <w:t xml:space="preserve">Minimum required writing of </w:t>
      </w:r>
      <w:r w:rsidR="00D8578D" w:rsidRPr="000D3642">
        <w:t xml:space="preserve">approximately </w:t>
      </w:r>
      <w:r w:rsidRPr="000D3642">
        <w:t xml:space="preserve">2500 words (about 10 pages) </w:t>
      </w:r>
      <w:r w:rsidR="00D8578D" w:rsidRPr="000D3642">
        <w:t>over multiple assignments. O</w:t>
      </w:r>
      <w:r w:rsidRPr="000D3642">
        <w:t xml:space="preserve">ne assignment </w:t>
      </w:r>
      <w:r w:rsidR="00D8578D" w:rsidRPr="000D3642">
        <w:t>must require</w:t>
      </w:r>
      <w:r w:rsidRPr="000D3642">
        <w:t xml:space="preserve"> multiple drafts and </w:t>
      </w:r>
      <w:r w:rsidR="00D8578D" w:rsidRPr="000D3642">
        <w:t>be approximately</w:t>
      </w:r>
      <w:r w:rsidRPr="000D3642">
        <w:t xml:space="preserve"> 1000 words</w:t>
      </w:r>
      <w:r w:rsidR="00D8578D" w:rsidRPr="000D3642">
        <w:t xml:space="preserve"> (3-4 pages</w:t>
      </w:r>
      <w:r w:rsidRPr="000D3642">
        <w:t>.</w:t>
      </w:r>
      <w:r w:rsidR="00D8578D" w:rsidRPr="000D3642">
        <w:t>)</w:t>
      </w:r>
    </w:p>
    <w:p w14:paraId="7144759A" w14:textId="77777777" w:rsidR="00645854" w:rsidRDefault="00645854" w:rsidP="00BE0EF4">
      <w:pPr>
        <w:pStyle w:val="ListParagraph"/>
        <w:numPr>
          <w:ilvl w:val="0"/>
          <w:numId w:val="10"/>
        </w:numPr>
      </w:pPr>
      <w:r>
        <w:t xml:space="preserve">Instructors should reserve </w:t>
      </w:r>
      <w:r w:rsidR="00A173E6">
        <w:t>time</w:t>
      </w:r>
      <w:r>
        <w:t xml:space="preserve"> </w:t>
      </w:r>
      <w:r w:rsidR="00A173E6">
        <w:t>in the</w:t>
      </w:r>
      <w:r>
        <w:t xml:space="preserve"> class for university announcements</w:t>
      </w:r>
      <w:r w:rsidR="00A173E6">
        <w:t xml:space="preserve"> and potential assessments</w:t>
      </w:r>
    </w:p>
    <w:p w14:paraId="6A6094D8" w14:textId="77777777" w:rsidR="00BE0EF4" w:rsidRDefault="00AC197C" w:rsidP="00A40CDF">
      <w:pPr>
        <w:ind w:left="360"/>
      </w:pPr>
      <w:r>
        <w:t>S</w:t>
      </w:r>
      <w:r w:rsidR="00BE0EF4">
        <w:t>chedule</w:t>
      </w:r>
      <w:r>
        <w:t>s</w:t>
      </w:r>
      <w:r w:rsidR="00BE0EF4">
        <w:t xml:space="preserve"> </w:t>
      </w:r>
      <w:r>
        <w:t>for required</w:t>
      </w:r>
      <w:r w:rsidR="00BE0EF4">
        <w:t xml:space="preserve"> sessions will be available to instructors in </w:t>
      </w:r>
      <w:r>
        <w:t>May-August</w:t>
      </w:r>
      <w:r w:rsidR="00BE0EF4">
        <w:t>.</w:t>
      </w:r>
    </w:p>
    <w:p w14:paraId="163B2512" w14:textId="77777777" w:rsidR="00565757" w:rsidRDefault="002F3F72" w:rsidP="000D3642">
      <w:pPr>
        <w:pStyle w:val="Heading1"/>
      </w:pPr>
      <w:r>
        <w:t>Templates</w:t>
      </w:r>
    </w:p>
    <w:p w14:paraId="7609EE04" w14:textId="77777777" w:rsidR="00AC197C" w:rsidRDefault="00BE0EF4" w:rsidP="002F3F72">
      <w:r>
        <w:t>The Gen. Ed. committee will only evaluate courses based on their ability to meet the required learning outcomes</w:t>
      </w:r>
      <w:r w:rsidR="00A40CDF">
        <w:t xml:space="preserve"> and contain the required material</w:t>
      </w:r>
      <w:r>
        <w:t>. Courses may contain additional material and be locally controlled.</w:t>
      </w:r>
      <w:r w:rsidR="00D3086B">
        <w:t xml:space="preserve"> </w:t>
      </w:r>
      <w:r w:rsidR="00A173E6">
        <w:t xml:space="preserve">However, courses should be limited to 25 students. </w:t>
      </w:r>
      <w:r w:rsidR="00D3086B">
        <w:t>However, for instructor qualification purposes we expect courses to fa</w:t>
      </w:r>
      <w:r w:rsidR="00AC197C">
        <w:t>ll into one of three categories:</w:t>
      </w:r>
    </w:p>
    <w:p w14:paraId="75FCFE6B" w14:textId="77777777" w:rsidR="00AD1E65" w:rsidRPr="00BE0EF4" w:rsidRDefault="007F4681" w:rsidP="00273459">
      <w:pPr>
        <w:pStyle w:val="ListParagraph"/>
        <w:numPr>
          <w:ilvl w:val="0"/>
          <w:numId w:val="16"/>
        </w:numPr>
      </w:pPr>
      <w:r w:rsidRPr="00BE0EF4">
        <w:t>University 101</w:t>
      </w:r>
    </w:p>
    <w:p w14:paraId="05B94F87" w14:textId="77777777" w:rsidR="00D3086B" w:rsidRDefault="007F4681" w:rsidP="00D3086B">
      <w:pPr>
        <w:pStyle w:val="ListParagraph"/>
        <w:numPr>
          <w:ilvl w:val="0"/>
          <w:numId w:val="15"/>
        </w:numPr>
      </w:pPr>
      <w:r w:rsidRPr="00BE0EF4">
        <w:t>Mo</w:t>
      </w:r>
      <w:r w:rsidR="00D3086B">
        <w:t>re Student Success Content with Potential Focus on</w:t>
      </w:r>
    </w:p>
    <w:p w14:paraId="312C9CE0" w14:textId="77777777" w:rsidR="00D3086B" w:rsidRDefault="00D3086B" w:rsidP="00D3086B">
      <w:pPr>
        <w:pStyle w:val="ListParagraph"/>
        <w:numPr>
          <w:ilvl w:val="1"/>
          <w:numId w:val="15"/>
        </w:numPr>
      </w:pPr>
      <w:r>
        <w:t>Career Exploration</w:t>
      </w:r>
    </w:p>
    <w:p w14:paraId="178B0502" w14:textId="77777777" w:rsidR="00D3086B" w:rsidRDefault="00645854" w:rsidP="00D3086B">
      <w:pPr>
        <w:pStyle w:val="ListParagraph"/>
        <w:numPr>
          <w:ilvl w:val="1"/>
          <w:numId w:val="15"/>
        </w:numPr>
      </w:pPr>
      <w:r>
        <w:t>Student Activities and Networking</w:t>
      </w:r>
    </w:p>
    <w:p w14:paraId="4B4BEA14" w14:textId="77777777" w:rsidR="0020442C" w:rsidRDefault="00645854" w:rsidP="0020442C">
      <w:pPr>
        <w:pStyle w:val="ListParagraph"/>
        <w:numPr>
          <w:ilvl w:val="1"/>
          <w:numId w:val="15"/>
        </w:numPr>
      </w:pPr>
      <w:r>
        <w:t>Soft Skill Development</w:t>
      </w:r>
    </w:p>
    <w:p w14:paraId="3A5FDEA0" w14:textId="77777777" w:rsidR="0020442C" w:rsidRPr="000D3642" w:rsidRDefault="0020442C" w:rsidP="0020442C">
      <w:pPr>
        <w:pStyle w:val="ListParagraph"/>
        <w:numPr>
          <w:ilvl w:val="1"/>
          <w:numId w:val="15"/>
        </w:numPr>
      </w:pPr>
      <w:r w:rsidRPr="000D3642">
        <w:t>Financial Literacy</w:t>
      </w:r>
    </w:p>
    <w:p w14:paraId="0AEC8668" w14:textId="77777777" w:rsidR="00D3086B" w:rsidRPr="00BE0EF4" w:rsidRDefault="00D3086B" w:rsidP="00AC197C">
      <w:pPr>
        <w:pStyle w:val="ListParagraph"/>
        <w:numPr>
          <w:ilvl w:val="0"/>
          <w:numId w:val="15"/>
        </w:numPr>
      </w:pPr>
      <w:r>
        <w:t>Some Writing and Critical Thinking</w:t>
      </w:r>
    </w:p>
    <w:p w14:paraId="2EECF4F0" w14:textId="77777777" w:rsidR="00AD1E65" w:rsidRPr="00BE0EF4" w:rsidRDefault="007F4681" w:rsidP="00273459">
      <w:pPr>
        <w:pStyle w:val="ListParagraph"/>
        <w:numPr>
          <w:ilvl w:val="0"/>
          <w:numId w:val="16"/>
        </w:numPr>
      </w:pPr>
      <w:r w:rsidRPr="00BE0EF4">
        <w:t>Hybrid</w:t>
      </w:r>
    </w:p>
    <w:p w14:paraId="537D54A8" w14:textId="77777777" w:rsidR="00D3086B" w:rsidRDefault="00D3086B" w:rsidP="00D3086B">
      <w:pPr>
        <w:pStyle w:val="ListParagraph"/>
        <w:numPr>
          <w:ilvl w:val="0"/>
          <w:numId w:val="17"/>
        </w:numPr>
      </w:pPr>
      <w:r>
        <w:t xml:space="preserve">Some </w:t>
      </w:r>
      <w:r w:rsidR="007F4681" w:rsidRPr="00BE0EF4">
        <w:t>Student Success</w:t>
      </w:r>
    </w:p>
    <w:p w14:paraId="0A259716" w14:textId="77777777" w:rsidR="00D3086B" w:rsidRDefault="00D3086B" w:rsidP="00273459">
      <w:pPr>
        <w:pStyle w:val="ListParagraph"/>
        <w:numPr>
          <w:ilvl w:val="0"/>
          <w:numId w:val="17"/>
        </w:numPr>
      </w:pPr>
      <w:r>
        <w:t xml:space="preserve">Contains Writing and Critical Thinking </w:t>
      </w:r>
    </w:p>
    <w:p w14:paraId="5F21E99A" w14:textId="77777777" w:rsidR="00137B6B" w:rsidRPr="000D3642" w:rsidRDefault="00137B6B" w:rsidP="00273459">
      <w:pPr>
        <w:pStyle w:val="ListParagraph"/>
        <w:numPr>
          <w:ilvl w:val="0"/>
          <w:numId w:val="17"/>
        </w:numPr>
      </w:pPr>
      <w:r w:rsidRPr="000D3642">
        <w:t>Same course could be taught by multiple faculty</w:t>
      </w:r>
    </w:p>
    <w:p w14:paraId="330BA525" w14:textId="77777777" w:rsidR="00273459" w:rsidRDefault="00273459" w:rsidP="00273459">
      <w:pPr>
        <w:pStyle w:val="ListParagraph"/>
        <w:numPr>
          <w:ilvl w:val="0"/>
          <w:numId w:val="17"/>
        </w:numPr>
      </w:pPr>
      <w:r>
        <w:t>Connected to One Aspect of the University’s Mission</w:t>
      </w:r>
    </w:p>
    <w:p w14:paraId="60CB3B01" w14:textId="77777777" w:rsidR="00273459" w:rsidRDefault="00273459" w:rsidP="00273459">
      <w:pPr>
        <w:pStyle w:val="ListParagraph"/>
        <w:numPr>
          <w:ilvl w:val="1"/>
          <w:numId w:val="17"/>
        </w:numPr>
      </w:pPr>
      <w:r>
        <w:t>Diversity</w:t>
      </w:r>
    </w:p>
    <w:p w14:paraId="6FA388E6" w14:textId="77777777" w:rsidR="00273459" w:rsidRDefault="00273459" w:rsidP="00273459">
      <w:pPr>
        <w:pStyle w:val="ListParagraph"/>
        <w:numPr>
          <w:ilvl w:val="1"/>
          <w:numId w:val="17"/>
        </w:numPr>
      </w:pPr>
      <w:r>
        <w:t>Sustainability</w:t>
      </w:r>
    </w:p>
    <w:p w14:paraId="6FC7E333" w14:textId="77777777" w:rsidR="00273459" w:rsidRDefault="00273459" w:rsidP="00273459">
      <w:pPr>
        <w:pStyle w:val="ListParagraph"/>
        <w:numPr>
          <w:ilvl w:val="1"/>
          <w:numId w:val="17"/>
        </w:numPr>
      </w:pPr>
      <w:r>
        <w:t>Global Perspectives</w:t>
      </w:r>
    </w:p>
    <w:p w14:paraId="62642146" w14:textId="77777777" w:rsidR="00D3086B" w:rsidRDefault="00273459" w:rsidP="00AC197C">
      <w:pPr>
        <w:pStyle w:val="ListParagraph"/>
        <w:numPr>
          <w:ilvl w:val="1"/>
          <w:numId w:val="17"/>
        </w:numPr>
      </w:pPr>
      <w:r>
        <w:lastRenderedPageBreak/>
        <w:t>Research</w:t>
      </w:r>
    </w:p>
    <w:p w14:paraId="365D5D1C" w14:textId="77777777" w:rsidR="008C5119" w:rsidRPr="000D3642" w:rsidRDefault="008C5119" w:rsidP="00AC197C">
      <w:pPr>
        <w:pStyle w:val="ListParagraph"/>
        <w:numPr>
          <w:ilvl w:val="1"/>
          <w:numId w:val="17"/>
        </w:numPr>
      </w:pPr>
      <w:r w:rsidRPr="000D3642">
        <w:t>Community Engagement</w:t>
      </w:r>
    </w:p>
    <w:p w14:paraId="36C9DD7B" w14:textId="77777777" w:rsidR="00AD1E65" w:rsidRPr="00BE0EF4" w:rsidRDefault="007F4681" w:rsidP="00273459">
      <w:pPr>
        <w:pStyle w:val="ListParagraph"/>
        <w:numPr>
          <w:ilvl w:val="0"/>
          <w:numId w:val="16"/>
        </w:numPr>
      </w:pPr>
      <w:r w:rsidRPr="00BE0EF4">
        <w:t>Freshman Seminar</w:t>
      </w:r>
    </w:p>
    <w:p w14:paraId="79427725" w14:textId="77777777" w:rsidR="00AD1E65" w:rsidRDefault="007F4681" w:rsidP="00273459">
      <w:pPr>
        <w:pStyle w:val="ListParagraph"/>
        <w:numPr>
          <w:ilvl w:val="0"/>
          <w:numId w:val="18"/>
        </w:numPr>
      </w:pPr>
      <w:r w:rsidRPr="00BE0EF4">
        <w:t xml:space="preserve">Thematic </w:t>
      </w:r>
      <w:r w:rsidR="00D3086B">
        <w:t>t</w:t>
      </w:r>
      <w:r w:rsidRPr="00BE0EF4">
        <w:t>opic</w:t>
      </w:r>
      <w:r w:rsidR="00273459">
        <w:t xml:space="preserve"> focused on a big idea</w:t>
      </w:r>
    </w:p>
    <w:p w14:paraId="05E1C0E1" w14:textId="77777777" w:rsidR="00137B6B" w:rsidRPr="000D3642" w:rsidRDefault="00137B6B" w:rsidP="00273459">
      <w:pPr>
        <w:pStyle w:val="ListParagraph"/>
        <w:numPr>
          <w:ilvl w:val="0"/>
          <w:numId w:val="18"/>
        </w:numPr>
      </w:pPr>
      <w:r w:rsidRPr="000D3642">
        <w:t>Could be a special topics course</w:t>
      </w:r>
    </w:p>
    <w:p w14:paraId="40B123B9" w14:textId="77777777" w:rsidR="00137B6B" w:rsidRPr="000D3642" w:rsidRDefault="00137B6B" w:rsidP="00273459">
      <w:pPr>
        <w:pStyle w:val="ListParagraph"/>
        <w:numPr>
          <w:ilvl w:val="0"/>
          <w:numId w:val="18"/>
        </w:numPr>
      </w:pPr>
      <w:r w:rsidRPr="000D3642">
        <w:t>More faculty-specific course</w:t>
      </w:r>
    </w:p>
    <w:p w14:paraId="66B43B95" w14:textId="77777777" w:rsidR="00AD1E65" w:rsidRPr="00BE0EF4" w:rsidRDefault="007F4681" w:rsidP="00273459">
      <w:pPr>
        <w:pStyle w:val="ListParagraph"/>
        <w:numPr>
          <w:ilvl w:val="0"/>
          <w:numId w:val="18"/>
        </w:numPr>
      </w:pPr>
      <w:r w:rsidRPr="00BE0EF4">
        <w:t>Focus on writing and critical thinking</w:t>
      </w:r>
    </w:p>
    <w:p w14:paraId="2B5EB8FE" w14:textId="77777777" w:rsidR="0095470F" w:rsidRDefault="007F4681" w:rsidP="00273459">
      <w:pPr>
        <w:pStyle w:val="ListParagraph"/>
        <w:numPr>
          <w:ilvl w:val="0"/>
          <w:numId w:val="18"/>
        </w:numPr>
      </w:pPr>
      <w:r w:rsidRPr="00BE0EF4">
        <w:t>Only includes mandatory student success content</w:t>
      </w:r>
    </w:p>
    <w:p w14:paraId="6BEBB765" w14:textId="77777777" w:rsidR="00D1432D" w:rsidRDefault="000D3642" w:rsidP="000D3642">
      <w:pPr>
        <w:pStyle w:val="Heading1"/>
      </w:pPr>
      <w:r>
        <w:t>Qualifications for T</w:t>
      </w:r>
      <w:r w:rsidR="00273459">
        <w:t>eaching the FYE Course</w:t>
      </w:r>
    </w:p>
    <w:p w14:paraId="4CE796B3" w14:textId="77777777" w:rsidR="00273459" w:rsidRPr="00273459" w:rsidRDefault="00273459" w:rsidP="00273459">
      <w:r>
        <w:t xml:space="preserve">Qualifications for </w:t>
      </w:r>
      <w:r w:rsidR="00345756">
        <w:t>teaching</w:t>
      </w:r>
      <w:r>
        <w:t xml:space="preserve"> a FYE Course will </w:t>
      </w:r>
      <w:r w:rsidRPr="00273459">
        <w:t>depend on the type of course</w:t>
      </w:r>
      <w:r w:rsidR="00345756">
        <w:t xml:space="preserve">. </w:t>
      </w:r>
    </w:p>
    <w:p w14:paraId="6B8D385A" w14:textId="77777777" w:rsidR="00273459" w:rsidRDefault="00273459" w:rsidP="000D3642">
      <w:pPr>
        <w:pStyle w:val="Heading2"/>
      </w:pPr>
      <w:r w:rsidRPr="00273459">
        <w:t>Seminars</w:t>
      </w:r>
    </w:p>
    <w:p w14:paraId="23B7C10B" w14:textId="77777777" w:rsidR="007D77B8" w:rsidRPr="007D77B8" w:rsidRDefault="007D77B8" w:rsidP="000D3642">
      <w:pPr>
        <w:pStyle w:val="Heading3"/>
      </w:pPr>
      <w:r>
        <w:t>Instructors:</w:t>
      </w:r>
    </w:p>
    <w:p w14:paraId="5B758FA5" w14:textId="77777777" w:rsidR="007D77B8" w:rsidRDefault="00273459" w:rsidP="000D3642">
      <w:pPr>
        <w:pStyle w:val="ListParagraph"/>
        <w:numPr>
          <w:ilvl w:val="0"/>
          <w:numId w:val="27"/>
        </w:numPr>
        <w:spacing w:after="0" w:line="240" w:lineRule="auto"/>
      </w:pPr>
      <w:r w:rsidRPr="00273459">
        <w:t>Full-time faculty</w:t>
      </w:r>
    </w:p>
    <w:p w14:paraId="4814A62D" w14:textId="77777777" w:rsidR="007D77B8" w:rsidRDefault="007D77B8" w:rsidP="000D3642">
      <w:pPr>
        <w:pStyle w:val="Heading3"/>
      </w:pPr>
      <w:r>
        <w:t>Qualifications</w:t>
      </w:r>
    </w:p>
    <w:p w14:paraId="5B37E224" w14:textId="77777777" w:rsidR="007D77B8" w:rsidRDefault="0095470F" w:rsidP="007D77B8">
      <w:pPr>
        <w:pStyle w:val="ListParagraph"/>
        <w:numPr>
          <w:ilvl w:val="0"/>
          <w:numId w:val="20"/>
        </w:numPr>
      </w:pPr>
      <w:r>
        <w:t>M</w:t>
      </w:r>
      <w:r w:rsidR="007D77B8">
        <w:t>aster’s degree in the field of or a related field to the topic of the seminar</w:t>
      </w:r>
    </w:p>
    <w:p w14:paraId="09EB5819" w14:textId="77777777" w:rsidR="007D77B8" w:rsidRPr="00273459" w:rsidRDefault="0095470F" w:rsidP="007D77B8">
      <w:pPr>
        <w:pStyle w:val="ListParagraph"/>
        <w:numPr>
          <w:ilvl w:val="0"/>
          <w:numId w:val="20"/>
        </w:numPr>
      </w:pPr>
      <w:r>
        <w:t>M</w:t>
      </w:r>
      <w:r w:rsidR="007D77B8">
        <w:t>aster’s degree (any field) plus 18 hours in the field of or related field to the topic of the seminar.</w:t>
      </w:r>
    </w:p>
    <w:p w14:paraId="249F6278" w14:textId="77777777" w:rsidR="00273459" w:rsidRDefault="00273459" w:rsidP="000D3642">
      <w:pPr>
        <w:pStyle w:val="Heading2"/>
      </w:pPr>
      <w:r w:rsidRPr="00273459">
        <w:t>Hybrid</w:t>
      </w:r>
    </w:p>
    <w:p w14:paraId="11914F97" w14:textId="77777777" w:rsidR="007D77B8" w:rsidRPr="007D77B8" w:rsidRDefault="007D77B8" w:rsidP="000D3642">
      <w:pPr>
        <w:pStyle w:val="Heading3"/>
      </w:pPr>
      <w:r>
        <w:t>Instructors:</w:t>
      </w:r>
    </w:p>
    <w:p w14:paraId="0EA71DF6" w14:textId="77777777" w:rsidR="007D77B8" w:rsidRDefault="007D77B8" w:rsidP="000D3642">
      <w:pPr>
        <w:pStyle w:val="ListParagraph"/>
        <w:numPr>
          <w:ilvl w:val="0"/>
          <w:numId w:val="25"/>
        </w:numPr>
        <w:spacing w:after="0" w:line="240" w:lineRule="auto"/>
      </w:pPr>
      <w:r w:rsidRPr="00273459">
        <w:t>Full-time faculty</w:t>
      </w:r>
    </w:p>
    <w:p w14:paraId="3C35327F" w14:textId="77777777" w:rsidR="007D77B8" w:rsidRPr="00273459" w:rsidRDefault="007D77B8" w:rsidP="000D3642">
      <w:pPr>
        <w:pStyle w:val="ListParagraph"/>
        <w:numPr>
          <w:ilvl w:val="0"/>
          <w:numId w:val="25"/>
        </w:numPr>
        <w:spacing w:after="0" w:line="240" w:lineRule="auto"/>
      </w:pPr>
      <w:r w:rsidRPr="00273459">
        <w:t>Long-Serving part-time</w:t>
      </w:r>
      <w:r w:rsidR="00345756">
        <w:t xml:space="preserve"> (with Dean’s Approval)</w:t>
      </w:r>
    </w:p>
    <w:p w14:paraId="5FDEFA97" w14:textId="77777777" w:rsidR="007D77B8" w:rsidRPr="00273459" w:rsidRDefault="007D77B8" w:rsidP="000D3642">
      <w:pPr>
        <w:pStyle w:val="ListParagraph"/>
        <w:numPr>
          <w:ilvl w:val="0"/>
          <w:numId w:val="25"/>
        </w:numPr>
        <w:spacing w:after="0" w:line="240" w:lineRule="auto"/>
      </w:pPr>
      <w:r w:rsidRPr="00273459">
        <w:t>Emeritus faculty</w:t>
      </w:r>
    </w:p>
    <w:p w14:paraId="08406580" w14:textId="77777777" w:rsidR="0095470F" w:rsidRDefault="0095470F" w:rsidP="000D3642">
      <w:pPr>
        <w:pStyle w:val="ListParagraph"/>
        <w:numPr>
          <w:ilvl w:val="0"/>
          <w:numId w:val="25"/>
        </w:numPr>
        <w:spacing w:after="0" w:line="240" w:lineRule="auto"/>
      </w:pPr>
      <w:r w:rsidRPr="00273459">
        <w:t>University Staff</w:t>
      </w:r>
      <w:r>
        <w:t xml:space="preserve"> (when qualified)</w:t>
      </w:r>
    </w:p>
    <w:p w14:paraId="29828F88" w14:textId="77777777" w:rsidR="0095470F" w:rsidRDefault="0095470F" w:rsidP="0095470F">
      <w:pPr>
        <w:spacing w:after="0" w:line="240" w:lineRule="auto"/>
      </w:pPr>
    </w:p>
    <w:p w14:paraId="10C91872" w14:textId="77777777" w:rsidR="0095470F" w:rsidRDefault="0095470F" w:rsidP="000D3642">
      <w:pPr>
        <w:pStyle w:val="Heading3"/>
      </w:pPr>
      <w:r>
        <w:t>Qualifications</w:t>
      </w:r>
    </w:p>
    <w:p w14:paraId="0DBB7E32" w14:textId="77777777" w:rsidR="0095470F" w:rsidRDefault="0095470F" w:rsidP="0095470F">
      <w:pPr>
        <w:pStyle w:val="ListParagraph"/>
        <w:numPr>
          <w:ilvl w:val="0"/>
          <w:numId w:val="20"/>
        </w:numPr>
      </w:pPr>
      <w:r>
        <w:t>Master’s degree a field related to the course’s connection the University’s Mission</w:t>
      </w:r>
    </w:p>
    <w:p w14:paraId="6CE50127" w14:textId="77777777" w:rsidR="0095470F" w:rsidRDefault="0095470F" w:rsidP="0095470F">
      <w:pPr>
        <w:pStyle w:val="ListParagraph"/>
        <w:numPr>
          <w:ilvl w:val="1"/>
          <w:numId w:val="20"/>
        </w:numPr>
      </w:pPr>
      <w:r>
        <w:t>Research oriented courses should be taught by members of the University’s Graduate School</w:t>
      </w:r>
    </w:p>
    <w:p w14:paraId="286A2FD4" w14:textId="77777777" w:rsidR="0095470F" w:rsidRDefault="0095470F" w:rsidP="00D3086B">
      <w:pPr>
        <w:pStyle w:val="ListParagraph"/>
        <w:numPr>
          <w:ilvl w:val="0"/>
          <w:numId w:val="20"/>
        </w:numPr>
      </w:pPr>
      <w:r>
        <w:t>Master’s degree (any field) plus 18 hours in the field related to the course’s connection the University’s Mission</w:t>
      </w:r>
    </w:p>
    <w:p w14:paraId="0CB998D5" w14:textId="77777777" w:rsidR="00273459" w:rsidRDefault="00273459" w:rsidP="000D3642">
      <w:pPr>
        <w:pStyle w:val="Heading2"/>
      </w:pPr>
      <w:r w:rsidRPr="00273459">
        <w:t>University 101</w:t>
      </w:r>
    </w:p>
    <w:p w14:paraId="4728DB6D" w14:textId="77777777" w:rsidR="0095470F" w:rsidRPr="007D77B8" w:rsidRDefault="0095470F" w:rsidP="000D3642">
      <w:pPr>
        <w:pStyle w:val="Heading3"/>
      </w:pPr>
      <w:r>
        <w:t>Instructors:</w:t>
      </w:r>
    </w:p>
    <w:p w14:paraId="0576B958" w14:textId="77777777" w:rsidR="0095470F" w:rsidRDefault="0095470F" w:rsidP="000D3642">
      <w:pPr>
        <w:pStyle w:val="ListParagraph"/>
        <w:numPr>
          <w:ilvl w:val="0"/>
          <w:numId w:val="26"/>
        </w:numPr>
        <w:spacing w:after="0" w:line="240" w:lineRule="auto"/>
      </w:pPr>
      <w:r w:rsidRPr="00273459">
        <w:t>Full-time faculty</w:t>
      </w:r>
    </w:p>
    <w:p w14:paraId="36B12928" w14:textId="77777777" w:rsidR="0095470F" w:rsidRPr="00273459" w:rsidRDefault="0095470F" w:rsidP="000D3642">
      <w:pPr>
        <w:pStyle w:val="ListParagraph"/>
        <w:numPr>
          <w:ilvl w:val="0"/>
          <w:numId w:val="26"/>
        </w:numPr>
        <w:spacing w:after="0" w:line="240" w:lineRule="auto"/>
      </w:pPr>
      <w:r w:rsidRPr="00273459">
        <w:t>Long-Serving part-time</w:t>
      </w:r>
      <w:r>
        <w:t xml:space="preserve"> (with Dean’s Approval)</w:t>
      </w:r>
    </w:p>
    <w:p w14:paraId="4584A23F" w14:textId="77777777" w:rsidR="0095470F" w:rsidRPr="00273459" w:rsidRDefault="0095470F" w:rsidP="000D3642">
      <w:pPr>
        <w:pStyle w:val="ListParagraph"/>
        <w:numPr>
          <w:ilvl w:val="0"/>
          <w:numId w:val="26"/>
        </w:numPr>
        <w:spacing w:after="0" w:line="240" w:lineRule="auto"/>
      </w:pPr>
      <w:r w:rsidRPr="00273459">
        <w:t>Emeritus faculty</w:t>
      </w:r>
    </w:p>
    <w:p w14:paraId="0C512601" w14:textId="77777777" w:rsidR="0095470F" w:rsidRDefault="0095470F" w:rsidP="000D3642">
      <w:pPr>
        <w:pStyle w:val="ListParagraph"/>
        <w:numPr>
          <w:ilvl w:val="0"/>
          <w:numId w:val="26"/>
        </w:numPr>
        <w:spacing w:after="0" w:line="240" w:lineRule="auto"/>
      </w:pPr>
      <w:r w:rsidRPr="00273459">
        <w:lastRenderedPageBreak/>
        <w:t>University Staff</w:t>
      </w:r>
      <w:r>
        <w:t xml:space="preserve"> (when qualified)</w:t>
      </w:r>
    </w:p>
    <w:p w14:paraId="202BA30C" w14:textId="77777777" w:rsidR="0095470F" w:rsidRDefault="0095470F" w:rsidP="000D3642">
      <w:pPr>
        <w:pStyle w:val="Heading3"/>
      </w:pPr>
      <w:r>
        <w:t>Qualifications</w:t>
      </w:r>
    </w:p>
    <w:p w14:paraId="451ABD0E" w14:textId="77777777" w:rsidR="0095470F" w:rsidRPr="000D3642" w:rsidRDefault="0095470F" w:rsidP="0095470F">
      <w:pPr>
        <w:pStyle w:val="ListParagraph"/>
        <w:numPr>
          <w:ilvl w:val="0"/>
          <w:numId w:val="20"/>
        </w:numPr>
      </w:pPr>
      <w:r>
        <w:t xml:space="preserve">Master’s degree </w:t>
      </w:r>
      <w:r w:rsidR="00D3086B">
        <w:t>in any field</w:t>
      </w:r>
      <w:r w:rsidR="0020442C">
        <w:t xml:space="preserve"> </w:t>
      </w:r>
      <w:r w:rsidR="0020442C" w:rsidRPr="000D3642">
        <w:t>plus relevant experience and training</w:t>
      </w:r>
    </w:p>
    <w:p w14:paraId="2DD396AE" w14:textId="77777777" w:rsidR="0095470F" w:rsidRPr="000D3642" w:rsidRDefault="0020442C" w:rsidP="00645854">
      <w:pPr>
        <w:pStyle w:val="ListParagraph"/>
        <w:numPr>
          <w:ilvl w:val="1"/>
          <w:numId w:val="20"/>
        </w:numPr>
      </w:pPr>
      <w:r w:rsidRPr="000D3642">
        <w:t>Courses defined as occupational are</w:t>
      </w:r>
      <w:r w:rsidR="00645854" w:rsidRPr="000D3642">
        <w:t xml:space="preserve"> not subject to the HLC’s 18 hour rule.</w:t>
      </w:r>
    </w:p>
    <w:p w14:paraId="29486DD3" w14:textId="77777777" w:rsidR="0020442C" w:rsidRPr="000D3642" w:rsidRDefault="0020442C" w:rsidP="00645854">
      <w:pPr>
        <w:pStyle w:val="ListParagraph"/>
        <w:numPr>
          <w:ilvl w:val="1"/>
          <w:numId w:val="20"/>
        </w:numPr>
      </w:pPr>
      <w:r w:rsidRPr="000D3642">
        <w:t>Courses that have more specialized content, such as a financial literacy course, may require additional credentials.</w:t>
      </w:r>
    </w:p>
    <w:p w14:paraId="5AA9FE9C" w14:textId="77777777" w:rsidR="00986F12" w:rsidRPr="000105CE" w:rsidRDefault="00986F12" w:rsidP="000D3642">
      <w:pPr>
        <w:pStyle w:val="Heading1"/>
      </w:pPr>
      <w:r w:rsidRPr="000105CE">
        <w:t>Administering the FY</w:t>
      </w:r>
      <w:r w:rsidR="00273459">
        <w:t>E</w:t>
      </w:r>
      <w:r w:rsidRPr="000105CE">
        <w:t xml:space="preserve"> Course</w:t>
      </w:r>
    </w:p>
    <w:p w14:paraId="46998109" w14:textId="77777777" w:rsidR="00273459" w:rsidRDefault="00986F12" w:rsidP="00986F12">
      <w:r>
        <w:t>The GEC only approves courses as FY</w:t>
      </w:r>
      <w:r w:rsidR="00273459">
        <w:t>E</w:t>
      </w:r>
      <w:r>
        <w:t xml:space="preserve"> courses, and the </w:t>
      </w:r>
      <w:r w:rsidR="00D5033B">
        <w:t xml:space="preserve">staffing </w:t>
      </w:r>
      <w:r>
        <w:t>of the courses will be up to the college/department that offers the course. There co</w:t>
      </w:r>
      <w:r w:rsidR="006C24AF">
        <w:t>uld be a variety of FY</w:t>
      </w:r>
      <w:r w:rsidR="00273459">
        <w:t>E</w:t>
      </w:r>
      <w:r w:rsidR="006C24AF">
        <w:t xml:space="preserve"> courses with</w:t>
      </w:r>
      <w:r>
        <w:t xml:space="preserve"> some being </w:t>
      </w:r>
      <w:r w:rsidR="00273459">
        <w:t>2</w:t>
      </w:r>
      <w:r>
        <w:t xml:space="preserve">-hour </w:t>
      </w:r>
      <w:r w:rsidR="00273459">
        <w:t>University 101</w:t>
      </w:r>
      <w:r>
        <w:t xml:space="preserve"> courses and some being 3-hour </w:t>
      </w:r>
      <w:r w:rsidR="00273459">
        <w:t xml:space="preserve">Seminar </w:t>
      </w:r>
      <w:r w:rsidR="00645854">
        <w:t>s</w:t>
      </w:r>
      <w:r w:rsidR="00273459">
        <w:t xml:space="preserve">tyle </w:t>
      </w:r>
      <w:r w:rsidR="00645854">
        <w:t>c</w:t>
      </w:r>
      <w:r w:rsidR="00273459">
        <w:t>ourses</w:t>
      </w:r>
      <w:r>
        <w:t xml:space="preserve">. Therefore, each college/department </w:t>
      </w:r>
      <w:r w:rsidR="00D5033B">
        <w:t>offering a FY</w:t>
      </w:r>
      <w:r w:rsidR="00273459">
        <w:t>E</w:t>
      </w:r>
      <w:r w:rsidR="00D5033B">
        <w:t xml:space="preserve"> course will need to determine appropriate staffing. </w:t>
      </w:r>
      <w:r w:rsidR="001B6DC3">
        <w:t>Courses should be capped at approximately 25 students.</w:t>
      </w:r>
      <w:r w:rsidR="000D3642">
        <w:t xml:space="preserve"> For seminars, colleges may wish to create a special topics—freshman seminar course.</w:t>
      </w:r>
    </w:p>
    <w:p w14:paraId="09F8125C" w14:textId="77777777" w:rsidR="00D5033B" w:rsidRDefault="00D5033B" w:rsidP="00986F12">
      <w:r>
        <w:t>Those teaching FY</w:t>
      </w:r>
      <w:r w:rsidR="00273459">
        <w:t>E</w:t>
      </w:r>
      <w:r>
        <w:t xml:space="preserve"> courses, however, will need to receive training on particular issues related the first year experience. For inst</w:t>
      </w:r>
      <w:r w:rsidR="00273459">
        <w:t xml:space="preserve">ance, staff or faculty teaching common intellectual experience will likely need training on </w:t>
      </w:r>
      <w:r w:rsidR="00AC197C">
        <w:t xml:space="preserve">its </w:t>
      </w:r>
      <w:r w:rsidR="00273459">
        <w:t>expectations and goals</w:t>
      </w:r>
      <w:r>
        <w:t xml:space="preserve">. </w:t>
      </w:r>
      <w:r w:rsidR="00645854">
        <w:t xml:space="preserve">While specific content, such as sexual violence prevention, will not be the direct responsibility of the instructor, it is recommended that course instructors receive supplemental instruction in order to direct questions through to appropriate channels. Training would be provided by </w:t>
      </w:r>
      <w:r>
        <w:t>content experts on campus.</w:t>
      </w:r>
    </w:p>
    <w:p w14:paraId="0CE50FF8" w14:textId="77777777" w:rsidR="000D3642" w:rsidRDefault="00AC197C">
      <w:r>
        <w:t xml:space="preserve">With the consent of the instructor, courses will be assigned a Peer Mentor. </w:t>
      </w:r>
      <w:r w:rsidR="00645854">
        <w:t>Assessment</w:t>
      </w:r>
      <w:r w:rsidR="00D5033B">
        <w:t xml:space="preserve"> and quality assurance</w:t>
      </w:r>
      <w:r w:rsidR="000105CE">
        <w:t xml:space="preserve"> of the </w:t>
      </w:r>
      <w:r w:rsidR="00645854">
        <w:t xml:space="preserve">required content of the </w:t>
      </w:r>
      <w:r w:rsidR="000105CE">
        <w:t>FY</w:t>
      </w:r>
      <w:r w:rsidR="00273459">
        <w:t>E</w:t>
      </w:r>
      <w:r w:rsidR="000105CE">
        <w:t xml:space="preserve"> course</w:t>
      </w:r>
      <w:r w:rsidR="00645854">
        <w:t>,</w:t>
      </w:r>
      <w:r w:rsidR="000105CE">
        <w:t xml:space="preserve"> along with </w:t>
      </w:r>
      <w:r w:rsidR="00645854">
        <w:t xml:space="preserve">tracking of participation in </w:t>
      </w:r>
      <w:r w:rsidR="000105CE">
        <w:t>campus-wide FY</w:t>
      </w:r>
      <w:r w:rsidR="00273459">
        <w:t>E</w:t>
      </w:r>
      <w:r w:rsidR="00645854">
        <w:t xml:space="preserve"> events would </w:t>
      </w:r>
      <w:r w:rsidR="00D5033B">
        <w:t>be the responsibility of</w:t>
      </w:r>
      <w:r w:rsidR="00273459">
        <w:t xml:space="preserve"> Student Success</w:t>
      </w:r>
      <w:r w:rsidR="00D5033B">
        <w:t xml:space="preserve">. </w:t>
      </w:r>
      <w:r w:rsidR="000105CE">
        <w:t xml:space="preserve">It is </w:t>
      </w:r>
      <w:r w:rsidR="00273459">
        <w:t>recommended that content be aligned with</w:t>
      </w:r>
      <w:r>
        <w:t xml:space="preserve"> SOAR and</w:t>
      </w:r>
      <w:r w:rsidR="000105CE">
        <w:t xml:space="preserve"> Orientation</w:t>
      </w:r>
      <w:r>
        <w:t>.</w:t>
      </w:r>
      <w:r w:rsidR="000105CE">
        <w:t xml:space="preserve"> </w:t>
      </w:r>
    </w:p>
    <w:p w14:paraId="4AA24794" w14:textId="77777777" w:rsidR="000D3642" w:rsidRDefault="000D3642" w:rsidP="000D3642">
      <w:pPr>
        <w:pStyle w:val="Heading1"/>
      </w:pPr>
      <w:r>
        <w:t>References</w:t>
      </w:r>
    </w:p>
    <w:p w14:paraId="4EA0D23B" w14:textId="77777777" w:rsidR="000D3642" w:rsidRDefault="000D3642" w:rsidP="000D3642"/>
    <w:p w14:paraId="0AADF6A1" w14:textId="77777777" w:rsidR="004D6ECC" w:rsidRDefault="000D3642" w:rsidP="000D3642">
      <w:r>
        <w:t xml:space="preserve">Griffin, A. M., &amp; Romm, J. (Eds.). (2008) Exploring the evidence, vol. IV: Reporting research on first-year seminars. Columbia, SC: University of South Carolina, National Resource Center for The First-Year Experience and Students in Transition. Retrieved 11/20/2015, from </w:t>
      </w:r>
      <w:hyperlink r:id="rId8" w:history="1">
        <w:r w:rsidRPr="00FC76E8">
          <w:rPr>
            <w:rStyle w:val="Hyperlink"/>
          </w:rPr>
          <w:t>http://www.sc.edu/fye/resources/fyr/index.html</w:t>
        </w:r>
      </w:hyperlink>
      <w:r>
        <w:t xml:space="preserve"> </w:t>
      </w:r>
    </w:p>
    <w:p w14:paraId="4EDB461F" w14:textId="77777777" w:rsidR="004D6ECC" w:rsidRDefault="004D6ECC" w:rsidP="004D6ECC">
      <w:pPr>
        <w:pStyle w:val="Heading1"/>
      </w:pPr>
      <w:r>
        <w:t>Supporting Material</w:t>
      </w:r>
    </w:p>
    <w:p w14:paraId="4D1DDF9D" w14:textId="77777777" w:rsidR="004D6ECC" w:rsidRDefault="00252A22" w:rsidP="004D6ECC">
      <w:hyperlink r:id="rId9" w:history="1">
        <w:r w:rsidR="004D6ECC" w:rsidRPr="004D6ECC">
          <w:rPr>
            <w:rStyle w:val="Hyperlink"/>
          </w:rPr>
          <w:t>October 2015 Presentation to Senate</w:t>
        </w:r>
      </w:hyperlink>
    </w:p>
    <w:p w14:paraId="0E186766" w14:textId="77777777" w:rsidR="004D6ECC" w:rsidRDefault="00252A22" w:rsidP="004D6ECC">
      <w:hyperlink r:id="rId10" w:history="1">
        <w:r w:rsidR="004D6ECC" w:rsidRPr="004D6ECC">
          <w:rPr>
            <w:rStyle w:val="Hyperlink"/>
          </w:rPr>
          <w:t>October 2015 Focus Group Presentation</w:t>
        </w:r>
      </w:hyperlink>
    </w:p>
    <w:p w14:paraId="594373F8" w14:textId="77777777" w:rsidR="004D6ECC" w:rsidRDefault="00252A22" w:rsidP="004D6ECC">
      <w:hyperlink r:id="rId11" w:history="1">
        <w:r w:rsidR="004D6ECC" w:rsidRPr="004D6ECC">
          <w:rPr>
            <w:rStyle w:val="Hyperlink"/>
          </w:rPr>
          <w:t>Focus Group Minutes</w:t>
        </w:r>
      </w:hyperlink>
    </w:p>
    <w:p w14:paraId="0BC4C89D" w14:textId="77777777" w:rsidR="004D6ECC" w:rsidRDefault="00252A22" w:rsidP="004D6ECC">
      <w:hyperlink r:id="rId12" w:history="1">
        <w:r w:rsidR="004D6ECC" w:rsidRPr="004D6ECC">
          <w:rPr>
            <w:rStyle w:val="Hyperlink"/>
          </w:rPr>
          <w:t>Seminar Example Syllabus</w:t>
        </w:r>
      </w:hyperlink>
    </w:p>
    <w:p w14:paraId="1750E882" w14:textId="77777777" w:rsidR="004D6ECC" w:rsidRDefault="00252A22" w:rsidP="004D6ECC">
      <w:hyperlink r:id="rId13" w:history="1">
        <w:r w:rsidR="004D6ECC" w:rsidRPr="004D6ECC">
          <w:rPr>
            <w:rStyle w:val="Hyperlink"/>
          </w:rPr>
          <w:t>Hybrid Example Syllabus</w:t>
        </w:r>
      </w:hyperlink>
    </w:p>
    <w:p w14:paraId="15F482EB" w14:textId="77777777" w:rsidR="004D6ECC" w:rsidRPr="004D6ECC" w:rsidRDefault="00252A22" w:rsidP="004D6ECC">
      <w:hyperlink r:id="rId14" w:history="1">
        <w:r w:rsidR="004D6ECC" w:rsidRPr="004D6ECC">
          <w:rPr>
            <w:rStyle w:val="Hyperlink"/>
          </w:rPr>
          <w:t>University 101 Example Syllabus</w:t>
        </w:r>
      </w:hyperlink>
    </w:p>
    <w:p w14:paraId="604F33FB" w14:textId="77777777" w:rsidR="000D3642" w:rsidRPr="000D3642" w:rsidRDefault="000D3642" w:rsidP="000D3642"/>
    <w:p w14:paraId="598A1061" w14:textId="77777777" w:rsidR="000D3642" w:rsidRDefault="000D3642"/>
    <w:p w14:paraId="20A33E2B" w14:textId="77777777" w:rsidR="000D3642" w:rsidRDefault="000D3642"/>
    <w:sectPr w:rsidR="000D364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6F7D3" w14:textId="77777777" w:rsidR="00252A22" w:rsidRDefault="00252A22" w:rsidP="00272F83">
      <w:pPr>
        <w:spacing w:after="0" w:line="240" w:lineRule="auto"/>
      </w:pPr>
      <w:r>
        <w:separator/>
      </w:r>
    </w:p>
  </w:endnote>
  <w:endnote w:type="continuationSeparator" w:id="0">
    <w:p w14:paraId="207F3131" w14:textId="77777777" w:rsidR="00252A22" w:rsidRDefault="00252A22" w:rsidP="0027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271D12" w14:textId="77777777" w:rsidR="00272F83" w:rsidRDefault="00272F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5B38F3" w14:textId="77777777" w:rsidR="00272F83" w:rsidRDefault="00272F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9CA00A" w14:textId="77777777" w:rsidR="00272F83" w:rsidRDefault="00272F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4C30D" w14:textId="77777777" w:rsidR="00252A22" w:rsidRDefault="00252A22" w:rsidP="00272F83">
      <w:pPr>
        <w:spacing w:after="0" w:line="240" w:lineRule="auto"/>
      </w:pPr>
      <w:r>
        <w:separator/>
      </w:r>
    </w:p>
  </w:footnote>
  <w:footnote w:type="continuationSeparator" w:id="0">
    <w:p w14:paraId="0C6E7DC8" w14:textId="77777777" w:rsidR="00252A22" w:rsidRDefault="00252A22" w:rsidP="00272F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B1332C" w14:textId="77777777" w:rsidR="00272F83" w:rsidRDefault="00272F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996719081"/>
      <w:docPartObj>
        <w:docPartGallery w:val="Watermarks"/>
        <w:docPartUnique/>
      </w:docPartObj>
    </w:sdtPr>
    <w:sdtEndPr/>
    <w:sdtContent>
      <w:p w14:paraId="47C21439" w14:textId="77777777" w:rsidR="00272F83" w:rsidRDefault="00252A22">
        <w:pPr>
          <w:pStyle w:val="Header"/>
        </w:pPr>
        <w:r>
          <w:rPr>
            <w:noProof/>
            <w:lang w:eastAsia="zh-TW"/>
          </w:rPr>
          <w:pict w14:anchorId="0352AE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FF8EC9" w14:textId="77777777" w:rsidR="00272F83" w:rsidRDefault="00272F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183"/>
    <w:multiLevelType w:val="hybridMultilevel"/>
    <w:tmpl w:val="3D5C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85493"/>
    <w:multiLevelType w:val="hybridMultilevel"/>
    <w:tmpl w:val="AD10AEBE"/>
    <w:lvl w:ilvl="0" w:tplc="C98ED4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A58"/>
    <w:multiLevelType w:val="hybridMultilevel"/>
    <w:tmpl w:val="C1C8A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428DC"/>
    <w:multiLevelType w:val="hybridMultilevel"/>
    <w:tmpl w:val="5DF85AD2"/>
    <w:lvl w:ilvl="0" w:tplc="C98ED4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03E2F"/>
    <w:multiLevelType w:val="hybridMultilevel"/>
    <w:tmpl w:val="F76A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2796F"/>
    <w:multiLevelType w:val="hybridMultilevel"/>
    <w:tmpl w:val="9392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A6AAA"/>
    <w:multiLevelType w:val="hybridMultilevel"/>
    <w:tmpl w:val="B28422B0"/>
    <w:lvl w:ilvl="0" w:tplc="C98ED4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52FCA"/>
    <w:multiLevelType w:val="hybridMultilevel"/>
    <w:tmpl w:val="D4684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55528"/>
    <w:multiLevelType w:val="hybridMultilevel"/>
    <w:tmpl w:val="38440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A2796"/>
    <w:multiLevelType w:val="hybridMultilevel"/>
    <w:tmpl w:val="CFE2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46559"/>
    <w:multiLevelType w:val="hybridMultilevel"/>
    <w:tmpl w:val="BA82C244"/>
    <w:lvl w:ilvl="0" w:tplc="2FF8853A">
      <w:start w:val="1"/>
      <w:numFmt w:val="bullet"/>
      <w:lvlText w:val="•"/>
      <w:lvlJc w:val="left"/>
      <w:pPr>
        <w:tabs>
          <w:tab w:val="num" w:pos="720"/>
        </w:tabs>
        <w:ind w:left="720" w:hanging="360"/>
      </w:pPr>
      <w:rPr>
        <w:rFonts w:ascii="Arial" w:hAnsi="Arial" w:hint="default"/>
      </w:rPr>
    </w:lvl>
    <w:lvl w:ilvl="1" w:tplc="93F819B6">
      <w:start w:val="2833"/>
      <w:numFmt w:val="bullet"/>
      <w:lvlText w:val="–"/>
      <w:lvlJc w:val="left"/>
      <w:pPr>
        <w:tabs>
          <w:tab w:val="num" w:pos="1440"/>
        </w:tabs>
        <w:ind w:left="1440" w:hanging="360"/>
      </w:pPr>
      <w:rPr>
        <w:rFonts w:ascii="Arial" w:hAnsi="Arial" w:hint="default"/>
      </w:rPr>
    </w:lvl>
    <w:lvl w:ilvl="2" w:tplc="BC4C5D18" w:tentative="1">
      <w:start w:val="1"/>
      <w:numFmt w:val="bullet"/>
      <w:lvlText w:val="•"/>
      <w:lvlJc w:val="left"/>
      <w:pPr>
        <w:tabs>
          <w:tab w:val="num" w:pos="2160"/>
        </w:tabs>
        <w:ind w:left="2160" w:hanging="360"/>
      </w:pPr>
      <w:rPr>
        <w:rFonts w:ascii="Arial" w:hAnsi="Arial" w:hint="default"/>
      </w:rPr>
    </w:lvl>
    <w:lvl w:ilvl="3" w:tplc="D45AFF08" w:tentative="1">
      <w:start w:val="1"/>
      <w:numFmt w:val="bullet"/>
      <w:lvlText w:val="•"/>
      <w:lvlJc w:val="left"/>
      <w:pPr>
        <w:tabs>
          <w:tab w:val="num" w:pos="2880"/>
        </w:tabs>
        <w:ind w:left="2880" w:hanging="360"/>
      </w:pPr>
      <w:rPr>
        <w:rFonts w:ascii="Arial" w:hAnsi="Arial" w:hint="default"/>
      </w:rPr>
    </w:lvl>
    <w:lvl w:ilvl="4" w:tplc="906C2510" w:tentative="1">
      <w:start w:val="1"/>
      <w:numFmt w:val="bullet"/>
      <w:lvlText w:val="•"/>
      <w:lvlJc w:val="left"/>
      <w:pPr>
        <w:tabs>
          <w:tab w:val="num" w:pos="3600"/>
        </w:tabs>
        <w:ind w:left="3600" w:hanging="360"/>
      </w:pPr>
      <w:rPr>
        <w:rFonts w:ascii="Arial" w:hAnsi="Arial" w:hint="default"/>
      </w:rPr>
    </w:lvl>
    <w:lvl w:ilvl="5" w:tplc="430221B4" w:tentative="1">
      <w:start w:val="1"/>
      <w:numFmt w:val="bullet"/>
      <w:lvlText w:val="•"/>
      <w:lvlJc w:val="left"/>
      <w:pPr>
        <w:tabs>
          <w:tab w:val="num" w:pos="4320"/>
        </w:tabs>
        <w:ind w:left="4320" w:hanging="360"/>
      </w:pPr>
      <w:rPr>
        <w:rFonts w:ascii="Arial" w:hAnsi="Arial" w:hint="default"/>
      </w:rPr>
    </w:lvl>
    <w:lvl w:ilvl="6" w:tplc="6C1E2C6C" w:tentative="1">
      <w:start w:val="1"/>
      <w:numFmt w:val="bullet"/>
      <w:lvlText w:val="•"/>
      <w:lvlJc w:val="left"/>
      <w:pPr>
        <w:tabs>
          <w:tab w:val="num" w:pos="5040"/>
        </w:tabs>
        <w:ind w:left="5040" w:hanging="360"/>
      </w:pPr>
      <w:rPr>
        <w:rFonts w:ascii="Arial" w:hAnsi="Arial" w:hint="default"/>
      </w:rPr>
    </w:lvl>
    <w:lvl w:ilvl="7" w:tplc="B930F9D4" w:tentative="1">
      <w:start w:val="1"/>
      <w:numFmt w:val="bullet"/>
      <w:lvlText w:val="•"/>
      <w:lvlJc w:val="left"/>
      <w:pPr>
        <w:tabs>
          <w:tab w:val="num" w:pos="5760"/>
        </w:tabs>
        <w:ind w:left="5760" w:hanging="360"/>
      </w:pPr>
      <w:rPr>
        <w:rFonts w:ascii="Arial" w:hAnsi="Arial" w:hint="default"/>
      </w:rPr>
    </w:lvl>
    <w:lvl w:ilvl="8" w:tplc="FBE071E4" w:tentative="1">
      <w:start w:val="1"/>
      <w:numFmt w:val="bullet"/>
      <w:lvlText w:val="•"/>
      <w:lvlJc w:val="left"/>
      <w:pPr>
        <w:tabs>
          <w:tab w:val="num" w:pos="6480"/>
        </w:tabs>
        <w:ind w:left="6480" w:hanging="360"/>
      </w:pPr>
      <w:rPr>
        <w:rFonts w:ascii="Arial" w:hAnsi="Arial" w:hint="default"/>
      </w:rPr>
    </w:lvl>
  </w:abstractNum>
  <w:abstractNum w:abstractNumId="11">
    <w:nsid w:val="322B60C8"/>
    <w:multiLevelType w:val="hybridMultilevel"/>
    <w:tmpl w:val="2710F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01585"/>
    <w:multiLevelType w:val="hybridMultilevel"/>
    <w:tmpl w:val="7624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577F0"/>
    <w:multiLevelType w:val="hybridMultilevel"/>
    <w:tmpl w:val="7624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83777"/>
    <w:multiLevelType w:val="hybridMultilevel"/>
    <w:tmpl w:val="3BC41CF2"/>
    <w:lvl w:ilvl="0" w:tplc="C98ED4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11C42"/>
    <w:multiLevelType w:val="hybridMultilevel"/>
    <w:tmpl w:val="AE2C4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6F1218"/>
    <w:multiLevelType w:val="hybridMultilevel"/>
    <w:tmpl w:val="D2CEA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0B0BF7"/>
    <w:multiLevelType w:val="hybridMultilevel"/>
    <w:tmpl w:val="F7E4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12C4F"/>
    <w:multiLevelType w:val="hybridMultilevel"/>
    <w:tmpl w:val="3E0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F4044"/>
    <w:multiLevelType w:val="hybridMultilevel"/>
    <w:tmpl w:val="790AE264"/>
    <w:lvl w:ilvl="0" w:tplc="CBCAAE1A">
      <w:start w:val="1"/>
      <w:numFmt w:val="bullet"/>
      <w:lvlText w:val="•"/>
      <w:lvlJc w:val="left"/>
      <w:pPr>
        <w:tabs>
          <w:tab w:val="num" w:pos="360"/>
        </w:tabs>
        <w:ind w:left="360" w:hanging="360"/>
      </w:pPr>
      <w:rPr>
        <w:rFonts w:ascii="Arial" w:hAnsi="Arial" w:hint="default"/>
      </w:rPr>
    </w:lvl>
    <w:lvl w:ilvl="1" w:tplc="AE78B5C6">
      <w:start w:val="2833"/>
      <w:numFmt w:val="bullet"/>
      <w:lvlText w:val="–"/>
      <w:lvlJc w:val="left"/>
      <w:pPr>
        <w:tabs>
          <w:tab w:val="num" w:pos="1080"/>
        </w:tabs>
        <w:ind w:left="1080" w:hanging="360"/>
      </w:pPr>
      <w:rPr>
        <w:rFonts w:ascii="Arial" w:hAnsi="Arial" w:hint="default"/>
      </w:rPr>
    </w:lvl>
    <w:lvl w:ilvl="2" w:tplc="EF3697C6">
      <w:start w:val="2833"/>
      <w:numFmt w:val="bullet"/>
      <w:lvlText w:val="•"/>
      <w:lvlJc w:val="left"/>
      <w:pPr>
        <w:tabs>
          <w:tab w:val="num" w:pos="1800"/>
        </w:tabs>
        <w:ind w:left="1800" w:hanging="360"/>
      </w:pPr>
      <w:rPr>
        <w:rFonts w:ascii="Arial" w:hAnsi="Arial" w:hint="default"/>
      </w:rPr>
    </w:lvl>
    <w:lvl w:ilvl="3" w:tplc="ED4E52A2" w:tentative="1">
      <w:start w:val="1"/>
      <w:numFmt w:val="bullet"/>
      <w:lvlText w:val="•"/>
      <w:lvlJc w:val="left"/>
      <w:pPr>
        <w:tabs>
          <w:tab w:val="num" w:pos="2520"/>
        </w:tabs>
        <w:ind w:left="2520" w:hanging="360"/>
      </w:pPr>
      <w:rPr>
        <w:rFonts w:ascii="Arial" w:hAnsi="Arial" w:hint="default"/>
      </w:rPr>
    </w:lvl>
    <w:lvl w:ilvl="4" w:tplc="ABEC19D0" w:tentative="1">
      <w:start w:val="1"/>
      <w:numFmt w:val="bullet"/>
      <w:lvlText w:val="•"/>
      <w:lvlJc w:val="left"/>
      <w:pPr>
        <w:tabs>
          <w:tab w:val="num" w:pos="3240"/>
        </w:tabs>
        <w:ind w:left="3240" w:hanging="360"/>
      </w:pPr>
      <w:rPr>
        <w:rFonts w:ascii="Arial" w:hAnsi="Arial" w:hint="default"/>
      </w:rPr>
    </w:lvl>
    <w:lvl w:ilvl="5" w:tplc="B2B8AFBE" w:tentative="1">
      <w:start w:val="1"/>
      <w:numFmt w:val="bullet"/>
      <w:lvlText w:val="•"/>
      <w:lvlJc w:val="left"/>
      <w:pPr>
        <w:tabs>
          <w:tab w:val="num" w:pos="3960"/>
        </w:tabs>
        <w:ind w:left="3960" w:hanging="360"/>
      </w:pPr>
      <w:rPr>
        <w:rFonts w:ascii="Arial" w:hAnsi="Arial" w:hint="default"/>
      </w:rPr>
    </w:lvl>
    <w:lvl w:ilvl="6" w:tplc="B6AA147E" w:tentative="1">
      <w:start w:val="1"/>
      <w:numFmt w:val="bullet"/>
      <w:lvlText w:val="•"/>
      <w:lvlJc w:val="left"/>
      <w:pPr>
        <w:tabs>
          <w:tab w:val="num" w:pos="4680"/>
        </w:tabs>
        <w:ind w:left="4680" w:hanging="360"/>
      </w:pPr>
      <w:rPr>
        <w:rFonts w:ascii="Arial" w:hAnsi="Arial" w:hint="default"/>
      </w:rPr>
    </w:lvl>
    <w:lvl w:ilvl="7" w:tplc="63AE93D2" w:tentative="1">
      <w:start w:val="1"/>
      <w:numFmt w:val="bullet"/>
      <w:lvlText w:val="•"/>
      <w:lvlJc w:val="left"/>
      <w:pPr>
        <w:tabs>
          <w:tab w:val="num" w:pos="5400"/>
        </w:tabs>
        <w:ind w:left="5400" w:hanging="360"/>
      </w:pPr>
      <w:rPr>
        <w:rFonts w:ascii="Arial" w:hAnsi="Arial" w:hint="default"/>
      </w:rPr>
    </w:lvl>
    <w:lvl w:ilvl="8" w:tplc="5F6AE150" w:tentative="1">
      <w:start w:val="1"/>
      <w:numFmt w:val="bullet"/>
      <w:lvlText w:val="•"/>
      <w:lvlJc w:val="left"/>
      <w:pPr>
        <w:tabs>
          <w:tab w:val="num" w:pos="6120"/>
        </w:tabs>
        <w:ind w:left="6120" w:hanging="360"/>
      </w:pPr>
      <w:rPr>
        <w:rFonts w:ascii="Arial" w:hAnsi="Arial" w:hint="default"/>
      </w:rPr>
    </w:lvl>
  </w:abstractNum>
  <w:abstractNum w:abstractNumId="20">
    <w:nsid w:val="66297626"/>
    <w:multiLevelType w:val="hybridMultilevel"/>
    <w:tmpl w:val="D4684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07CAF"/>
    <w:multiLevelType w:val="hybridMultilevel"/>
    <w:tmpl w:val="5474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B3E8C"/>
    <w:multiLevelType w:val="hybridMultilevel"/>
    <w:tmpl w:val="045A3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5030F"/>
    <w:multiLevelType w:val="hybridMultilevel"/>
    <w:tmpl w:val="279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C706C4"/>
    <w:multiLevelType w:val="hybridMultilevel"/>
    <w:tmpl w:val="8324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7CB0BD8"/>
    <w:multiLevelType w:val="hybridMultilevel"/>
    <w:tmpl w:val="127A29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9"/>
  </w:num>
  <w:num w:numId="5">
    <w:abstractNumId w:val="12"/>
  </w:num>
  <w:num w:numId="6">
    <w:abstractNumId w:val="0"/>
  </w:num>
  <w:num w:numId="7">
    <w:abstractNumId w:val="13"/>
  </w:num>
  <w:num w:numId="8">
    <w:abstractNumId w:val="24"/>
  </w:num>
  <w:num w:numId="9">
    <w:abstractNumId w:val="8"/>
  </w:num>
  <w:num w:numId="10">
    <w:abstractNumId w:val="11"/>
  </w:num>
  <w:num w:numId="11">
    <w:abstractNumId w:val="18"/>
  </w:num>
  <w:num w:numId="12">
    <w:abstractNumId w:val="10"/>
  </w:num>
  <w:num w:numId="13">
    <w:abstractNumId w:val="24"/>
  </w:num>
  <w:num w:numId="14">
    <w:abstractNumId w:val="2"/>
  </w:num>
  <w:num w:numId="15">
    <w:abstractNumId w:val="25"/>
  </w:num>
  <w:num w:numId="16">
    <w:abstractNumId w:val="17"/>
  </w:num>
  <w:num w:numId="17">
    <w:abstractNumId w:val="15"/>
  </w:num>
  <w:num w:numId="18">
    <w:abstractNumId w:val="16"/>
  </w:num>
  <w:num w:numId="19">
    <w:abstractNumId w:val="19"/>
  </w:num>
  <w:num w:numId="20">
    <w:abstractNumId w:val="21"/>
  </w:num>
  <w:num w:numId="21">
    <w:abstractNumId w:val="20"/>
  </w:num>
  <w:num w:numId="22">
    <w:abstractNumId w:val="22"/>
  </w:num>
  <w:num w:numId="23">
    <w:abstractNumId w:val="23"/>
  </w:num>
  <w:num w:numId="24">
    <w:abstractNumId w:val="14"/>
  </w:num>
  <w:num w:numId="25">
    <w:abstractNumId w:val="1"/>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3C"/>
    <w:rsid w:val="000105CE"/>
    <w:rsid w:val="000D3642"/>
    <w:rsid w:val="000E3D2F"/>
    <w:rsid w:val="00137B6B"/>
    <w:rsid w:val="001B6DC3"/>
    <w:rsid w:val="0020442C"/>
    <w:rsid w:val="00252A22"/>
    <w:rsid w:val="00272F83"/>
    <w:rsid w:val="00273459"/>
    <w:rsid w:val="002F3F72"/>
    <w:rsid w:val="002F6469"/>
    <w:rsid w:val="00345756"/>
    <w:rsid w:val="00372BDE"/>
    <w:rsid w:val="004B312C"/>
    <w:rsid w:val="004C792F"/>
    <w:rsid w:val="004D15CE"/>
    <w:rsid w:val="004D332C"/>
    <w:rsid w:val="004D6ECC"/>
    <w:rsid w:val="00565757"/>
    <w:rsid w:val="00571091"/>
    <w:rsid w:val="00591E6E"/>
    <w:rsid w:val="00645854"/>
    <w:rsid w:val="006C24AF"/>
    <w:rsid w:val="006D6B44"/>
    <w:rsid w:val="006E5D4C"/>
    <w:rsid w:val="007C1B25"/>
    <w:rsid w:val="007D2AC7"/>
    <w:rsid w:val="007D77B8"/>
    <w:rsid w:val="007E0257"/>
    <w:rsid w:val="007F4681"/>
    <w:rsid w:val="008B7580"/>
    <w:rsid w:val="008C4401"/>
    <w:rsid w:val="008C5119"/>
    <w:rsid w:val="00930F84"/>
    <w:rsid w:val="00945C4B"/>
    <w:rsid w:val="0095470F"/>
    <w:rsid w:val="00957153"/>
    <w:rsid w:val="00986F12"/>
    <w:rsid w:val="00A173E6"/>
    <w:rsid w:val="00A40CDF"/>
    <w:rsid w:val="00A43ADF"/>
    <w:rsid w:val="00A8559F"/>
    <w:rsid w:val="00AC197C"/>
    <w:rsid w:val="00AD1E65"/>
    <w:rsid w:val="00BE0EF4"/>
    <w:rsid w:val="00C50EC2"/>
    <w:rsid w:val="00CF7B33"/>
    <w:rsid w:val="00D0534D"/>
    <w:rsid w:val="00D1432D"/>
    <w:rsid w:val="00D22EFB"/>
    <w:rsid w:val="00D3086B"/>
    <w:rsid w:val="00D5033B"/>
    <w:rsid w:val="00D8578D"/>
    <w:rsid w:val="00DB6F7D"/>
    <w:rsid w:val="00DC3D15"/>
    <w:rsid w:val="00DF2A17"/>
    <w:rsid w:val="00E37FD3"/>
    <w:rsid w:val="00F400BA"/>
    <w:rsid w:val="00F45D4A"/>
    <w:rsid w:val="00F46BF6"/>
    <w:rsid w:val="00F61D3C"/>
    <w:rsid w:val="00F75BF5"/>
    <w:rsid w:val="00FA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944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3C"/>
  </w:style>
  <w:style w:type="paragraph" w:styleId="Heading1">
    <w:name w:val="heading 1"/>
    <w:basedOn w:val="Normal"/>
    <w:next w:val="Normal"/>
    <w:link w:val="Heading1Char"/>
    <w:uiPriority w:val="9"/>
    <w:qFormat/>
    <w:rsid w:val="004B3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1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43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43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1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5D4A"/>
    <w:pPr>
      <w:ind w:left="720"/>
      <w:contextualSpacing/>
    </w:pPr>
  </w:style>
  <w:style w:type="paragraph" w:styleId="Header">
    <w:name w:val="header"/>
    <w:basedOn w:val="Normal"/>
    <w:link w:val="HeaderChar"/>
    <w:uiPriority w:val="99"/>
    <w:unhideWhenUsed/>
    <w:rsid w:val="0027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83"/>
  </w:style>
  <w:style w:type="paragraph" w:styleId="Footer">
    <w:name w:val="footer"/>
    <w:basedOn w:val="Normal"/>
    <w:link w:val="FooterChar"/>
    <w:uiPriority w:val="99"/>
    <w:unhideWhenUsed/>
    <w:rsid w:val="0027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83"/>
  </w:style>
  <w:style w:type="character" w:customStyle="1" w:styleId="Heading1Char">
    <w:name w:val="Heading 1 Char"/>
    <w:basedOn w:val="DefaultParagraphFont"/>
    <w:link w:val="Heading1"/>
    <w:uiPriority w:val="9"/>
    <w:rsid w:val="004B31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1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43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143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432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0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4D"/>
    <w:rPr>
      <w:rFonts w:ascii="Tahoma" w:hAnsi="Tahoma" w:cs="Tahoma"/>
      <w:sz w:val="16"/>
      <w:szCs w:val="16"/>
    </w:rPr>
  </w:style>
  <w:style w:type="paragraph" w:styleId="Title">
    <w:name w:val="Title"/>
    <w:basedOn w:val="Normal"/>
    <w:next w:val="Normal"/>
    <w:link w:val="TitleChar"/>
    <w:uiPriority w:val="10"/>
    <w:qFormat/>
    <w:rsid w:val="000D3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64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D3642"/>
    <w:rPr>
      <w:color w:val="0000FF" w:themeColor="hyperlink"/>
      <w:u w:val="single"/>
    </w:rPr>
  </w:style>
  <w:style w:type="character" w:styleId="FollowedHyperlink">
    <w:name w:val="FollowedHyperlink"/>
    <w:basedOn w:val="DefaultParagraphFont"/>
    <w:uiPriority w:val="99"/>
    <w:semiHidden/>
    <w:unhideWhenUsed/>
    <w:rsid w:val="000D3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4315">
      <w:bodyDiv w:val="1"/>
      <w:marLeft w:val="0"/>
      <w:marRight w:val="0"/>
      <w:marTop w:val="0"/>
      <w:marBottom w:val="0"/>
      <w:divBdr>
        <w:top w:val="none" w:sz="0" w:space="0" w:color="auto"/>
        <w:left w:val="none" w:sz="0" w:space="0" w:color="auto"/>
        <w:bottom w:val="none" w:sz="0" w:space="0" w:color="auto"/>
        <w:right w:val="none" w:sz="0" w:space="0" w:color="auto"/>
      </w:divBdr>
      <w:divsChild>
        <w:div w:id="3283601">
          <w:marLeft w:val="547"/>
          <w:marRight w:val="0"/>
          <w:marTop w:val="144"/>
          <w:marBottom w:val="0"/>
          <w:divBdr>
            <w:top w:val="none" w:sz="0" w:space="0" w:color="auto"/>
            <w:left w:val="none" w:sz="0" w:space="0" w:color="auto"/>
            <w:bottom w:val="none" w:sz="0" w:space="0" w:color="auto"/>
            <w:right w:val="none" w:sz="0" w:space="0" w:color="auto"/>
          </w:divBdr>
        </w:div>
        <w:div w:id="1960211951">
          <w:marLeft w:val="1166"/>
          <w:marRight w:val="0"/>
          <w:marTop w:val="125"/>
          <w:marBottom w:val="0"/>
          <w:divBdr>
            <w:top w:val="none" w:sz="0" w:space="0" w:color="auto"/>
            <w:left w:val="none" w:sz="0" w:space="0" w:color="auto"/>
            <w:bottom w:val="none" w:sz="0" w:space="0" w:color="auto"/>
            <w:right w:val="none" w:sz="0" w:space="0" w:color="auto"/>
          </w:divBdr>
        </w:div>
        <w:div w:id="288098119">
          <w:marLeft w:val="1166"/>
          <w:marRight w:val="0"/>
          <w:marTop w:val="125"/>
          <w:marBottom w:val="0"/>
          <w:divBdr>
            <w:top w:val="none" w:sz="0" w:space="0" w:color="auto"/>
            <w:left w:val="none" w:sz="0" w:space="0" w:color="auto"/>
            <w:bottom w:val="none" w:sz="0" w:space="0" w:color="auto"/>
            <w:right w:val="none" w:sz="0" w:space="0" w:color="auto"/>
          </w:divBdr>
        </w:div>
        <w:div w:id="1583182377">
          <w:marLeft w:val="547"/>
          <w:marRight w:val="0"/>
          <w:marTop w:val="144"/>
          <w:marBottom w:val="0"/>
          <w:divBdr>
            <w:top w:val="none" w:sz="0" w:space="0" w:color="auto"/>
            <w:left w:val="none" w:sz="0" w:space="0" w:color="auto"/>
            <w:bottom w:val="none" w:sz="0" w:space="0" w:color="auto"/>
            <w:right w:val="none" w:sz="0" w:space="0" w:color="auto"/>
          </w:divBdr>
        </w:div>
        <w:div w:id="2111006941">
          <w:marLeft w:val="1166"/>
          <w:marRight w:val="0"/>
          <w:marTop w:val="125"/>
          <w:marBottom w:val="0"/>
          <w:divBdr>
            <w:top w:val="none" w:sz="0" w:space="0" w:color="auto"/>
            <w:left w:val="none" w:sz="0" w:space="0" w:color="auto"/>
            <w:bottom w:val="none" w:sz="0" w:space="0" w:color="auto"/>
            <w:right w:val="none" w:sz="0" w:space="0" w:color="auto"/>
          </w:divBdr>
        </w:div>
        <w:div w:id="961807002">
          <w:marLeft w:val="1166"/>
          <w:marRight w:val="0"/>
          <w:marTop w:val="125"/>
          <w:marBottom w:val="0"/>
          <w:divBdr>
            <w:top w:val="none" w:sz="0" w:space="0" w:color="auto"/>
            <w:left w:val="none" w:sz="0" w:space="0" w:color="auto"/>
            <w:bottom w:val="none" w:sz="0" w:space="0" w:color="auto"/>
            <w:right w:val="none" w:sz="0" w:space="0" w:color="auto"/>
          </w:divBdr>
        </w:div>
        <w:div w:id="1058481764">
          <w:marLeft w:val="547"/>
          <w:marRight w:val="0"/>
          <w:marTop w:val="144"/>
          <w:marBottom w:val="0"/>
          <w:divBdr>
            <w:top w:val="none" w:sz="0" w:space="0" w:color="auto"/>
            <w:left w:val="none" w:sz="0" w:space="0" w:color="auto"/>
            <w:bottom w:val="none" w:sz="0" w:space="0" w:color="auto"/>
            <w:right w:val="none" w:sz="0" w:space="0" w:color="auto"/>
          </w:divBdr>
        </w:div>
        <w:div w:id="948242610">
          <w:marLeft w:val="1166"/>
          <w:marRight w:val="0"/>
          <w:marTop w:val="125"/>
          <w:marBottom w:val="0"/>
          <w:divBdr>
            <w:top w:val="none" w:sz="0" w:space="0" w:color="auto"/>
            <w:left w:val="none" w:sz="0" w:space="0" w:color="auto"/>
            <w:bottom w:val="none" w:sz="0" w:space="0" w:color="auto"/>
            <w:right w:val="none" w:sz="0" w:space="0" w:color="auto"/>
          </w:divBdr>
        </w:div>
        <w:div w:id="1912734138">
          <w:marLeft w:val="1166"/>
          <w:marRight w:val="0"/>
          <w:marTop w:val="125"/>
          <w:marBottom w:val="0"/>
          <w:divBdr>
            <w:top w:val="none" w:sz="0" w:space="0" w:color="auto"/>
            <w:left w:val="none" w:sz="0" w:space="0" w:color="auto"/>
            <w:bottom w:val="none" w:sz="0" w:space="0" w:color="auto"/>
            <w:right w:val="none" w:sz="0" w:space="0" w:color="auto"/>
          </w:divBdr>
        </w:div>
        <w:div w:id="1213154819">
          <w:marLeft w:val="1166"/>
          <w:marRight w:val="0"/>
          <w:marTop w:val="125"/>
          <w:marBottom w:val="0"/>
          <w:divBdr>
            <w:top w:val="none" w:sz="0" w:space="0" w:color="auto"/>
            <w:left w:val="none" w:sz="0" w:space="0" w:color="auto"/>
            <w:bottom w:val="none" w:sz="0" w:space="0" w:color="auto"/>
            <w:right w:val="none" w:sz="0" w:space="0" w:color="auto"/>
          </w:divBdr>
        </w:div>
      </w:divsChild>
    </w:div>
    <w:div w:id="451095362">
      <w:bodyDiv w:val="1"/>
      <w:marLeft w:val="0"/>
      <w:marRight w:val="0"/>
      <w:marTop w:val="0"/>
      <w:marBottom w:val="0"/>
      <w:divBdr>
        <w:top w:val="none" w:sz="0" w:space="0" w:color="auto"/>
        <w:left w:val="none" w:sz="0" w:space="0" w:color="auto"/>
        <w:bottom w:val="none" w:sz="0" w:space="0" w:color="auto"/>
        <w:right w:val="none" w:sz="0" w:space="0" w:color="auto"/>
      </w:divBdr>
    </w:div>
    <w:div w:id="1328288805">
      <w:bodyDiv w:val="1"/>
      <w:marLeft w:val="0"/>
      <w:marRight w:val="0"/>
      <w:marTop w:val="0"/>
      <w:marBottom w:val="0"/>
      <w:divBdr>
        <w:top w:val="none" w:sz="0" w:space="0" w:color="auto"/>
        <w:left w:val="none" w:sz="0" w:space="0" w:color="auto"/>
        <w:bottom w:val="none" w:sz="0" w:space="0" w:color="auto"/>
        <w:right w:val="none" w:sz="0" w:space="0" w:color="auto"/>
      </w:divBdr>
      <w:divsChild>
        <w:div w:id="1069813020">
          <w:marLeft w:val="547"/>
          <w:marRight w:val="0"/>
          <w:marTop w:val="130"/>
          <w:marBottom w:val="0"/>
          <w:divBdr>
            <w:top w:val="none" w:sz="0" w:space="0" w:color="auto"/>
            <w:left w:val="none" w:sz="0" w:space="0" w:color="auto"/>
            <w:bottom w:val="none" w:sz="0" w:space="0" w:color="auto"/>
            <w:right w:val="none" w:sz="0" w:space="0" w:color="auto"/>
          </w:divBdr>
        </w:div>
        <w:div w:id="1482380531">
          <w:marLeft w:val="1166"/>
          <w:marRight w:val="0"/>
          <w:marTop w:val="115"/>
          <w:marBottom w:val="0"/>
          <w:divBdr>
            <w:top w:val="none" w:sz="0" w:space="0" w:color="auto"/>
            <w:left w:val="none" w:sz="0" w:space="0" w:color="auto"/>
            <w:bottom w:val="none" w:sz="0" w:space="0" w:color="auto"/>
            <w:right w:val="none" w:sz="0" w:space="0" w:color="auto"/>
          </w:divBdr>
        </w:div>
        <w:div w:id="1150905554">
          <w:marLeft w:val="1800"/>
          <w:marRight w:val="0"/>
          <w:marTop w:val="96"/>
          <w:marBottom w:val="0"/>
          <w:divBdr>
            <w:top w:val="none" w:sz="0" w:space="0" w:color="auto"/>
            <w:left w:val="none" w:sz="0" w:space="0" w:color="auto"/>
            <w:bottom w:val="none" w:sz="0" w:space="0" w:color="auto"/>
            <w:right w:val="none" w:sz="0" w:space="0" w:color="auto"/>
          </w:divBdr>
        </w:div>
        <w:div w:id="448747194">
          <w:marLeft w:val="1166"/>
          <w:marRight w:val="0"/>
          <w:marTop w:val="115"/>
          <w:marBottom w:val="0"/>
          <w:divBdr>
            <w:top w:val="none" w:sz="0" w:space="0" w:color="auto"/>
            <w:left w:val="none" w:sz="0" w:space="0" w:color="auto"/>
            <w:bottom w:val="none" w:sz="0" w:space="0" w:color="auto"/>
            <w:right w:val="none" w:sz="0" w:space="0" w:color="auto"/>
          </w:divBdr>
        </w:div>
        <w:div w:id="659122078">
          <w:marLeft w:val="1800"/>
          <w:marRight w:val="0"/>
          <w:marTop w:val="96"/>
          <w:marBottom w:val="0"/>
          <w:divBdr>
            <w:top w:val="none" w:sz="0" w:space="0" w:color="auto"/>
            <w:left w:val="none" w:sz="0" w:space="0" w:color="auto"/>
            <w:bottom w:val="none" w:sz="0" w:space="0" w:color="auto"/>
            <w:right w:val="none" w:sz="0" w:space="0" w:color="auto"/>
          </w:divBdr>
        </w:div>
        <w:div w:id="45422509">
          <w:marLeft w:val="1800"/>
          <w:marRight w:val="0"/>
          <w:marTop w:val="96"/>
          <w:marBottom w:val="0"/>
          <w:divBdr>
            <w:top w:val="none" w:sz="0" w:space="0" w:color="auto"/>
            <w:left w:val="none" w:sz="0" w:space="0" w:color="auto"/>
            <w:bottom w:val="none" w:sz="0" w:space="0" w:color="auto"/>
            <w:right w:val="none" w:sz="0" w:space="0" w:color="auto"/>
          </w:divBdr>
        </w:div>
        <w:div w:id="847597639">
          <w:marLeft w:val="1800"/>
          <w:marRight w:val="0"/>
          <w:marTop w:val="96"/>
          <w:marBottom w:val="0"/>
          <w:divBdr>
            <w:top w:val="none" w:sz="0" w:space="0" w:color="auto"/>
            <w:left w:val="none" w:sz="0" w:space="0" w:color="auto"/>
            <w:bottom w:val="none" w:sz="0" w:space="0" w:color="auto"/>
            <w:right w:val="none" w:sz="0" w:space="0" w:color="auto"/>
          </w:divBdr>
        </w:div>
        <w:div w:id="1550413535">
          <w:marLeft w:val="1800"/>
          <w:marRight w:val="0"/>
          <w:marTop w:val="96"/>
          <w:marBottom w:val="0"/>
          <w:divBdr>
            <w:top w:val="none" w:sz="0" w:space="0" w:color="auto"/>
            <w:left w:val="none" w:sz="0" w:space="0" w:color="auto"/>
            <w:bottom w:val="none" w:sz="0" w:space="0" w:color="auto"/>
            <w:right w:val="none" w:sz="0" w:space="0" w:color="auto"/>
          </w:divBdr>
        </w:div>
        <w:div w:id="2096052589">
          <w:marLeft w:val="1166"/>
          <w:marRight w:val="0"/>
          <w:marTop w:val="115"/>
          <w:marBottom w:val="0"/>
          <w:divBdr>
            <w:top w:val="none" w:sz="0" w:space="0" w:color="auto"/>
            <w:left w:val="none" w:sz="0" w:space="0" w:color="auto"/>
            <w:bottom w:val="none" w:sz="0" w:space="0" w:color="auto"/>
            <w:right w:val="none" w:sz="0" w:space="0" w:color="auto"/>
          </w:divBdr>
        </w:div>
        <w:div w:id="7829804">
          <w:marLeft w:val="1800"/>
          <w:marRight w:val="0"/>
          <w:marTop w:val="96"/>
          <w:marBottom w:val="0"/>
          <w:divBdr>
            <w:top w:val="none" w:sz="0" w:space="0" w:color="auto"/>
            <w:left w:val="none" w:sz="0" w:space="0" w:color="auto"/>
            <w:bottom w:val="none" w:sz="0" w:space="0" w:color="auto"/>
            <w:right w:val="none" w:sz="0" w:space="0" w:color="auto"/>
          </w:divBdr>
        </w:div>
        <w:div w:id="1406220035">
          <w:marLeft w:val="1800"/>
          <w:marRight w:val="0"/>
          <w:marTop w:val="96"/>
          <w:marBottom w:val="0"/>
          <w:divBdr>
            <w:top w:val="none" w:sz="0" w:space="0" w:color="auto"/>
            <w:left w:val="none" w:sz="0" w:space="0" w:color="auto"/>
            <w:bottom w:val="none" w:sz="0" w:space="0" w:color="auto"/>
            <w:right w:val="none" w:sz="0" w:space="0" w:color="auto"/>
          </w:divBdr>
        </w:div>
        <w:div w:id="1743944508">
          <w:marLeft w:val="1800"/>
          <w:marRight w:val="0"/>
          <w:marTop w:val="96"/>
          <w:marBottom w:val="0"/>
          <w:divBdr>
            <w:top w:val="none" w:sz="0" w:space="0" w:color="auto"/>
            <w:left w:val="none" w:sz="0" w:space="0" w:color="auto"/>
            <w:bottom w:val="none" w:sz="0" w:space="0" w:color="auto"/>
            <w:right w:val="none" w:sz="0" w:space="0" w:color="auto"/>
          </w:divBdr>
        </w:div>
        <w:div w:id="390231103">
          <w:marLeft w:val="1800"/>
          <w:marRight w:val="0"/>
          <w:marTop w:val="96"/>
          <w:marBottom w:val="0"/>
          <w:divBdr>
            <w:top w:val="none" w:sz="0" w:space="0" w:color="auto"/>
            <w:left w:val="none" w:sz="0" w:space="0" w:color="auto"/>
            <w:bottom w:val="none" w:sz="0" w:space="0" w:color="auto"/>
            <w:right w:val="none" w:sz="0" w:space="0" w:color="auto"/>
          </w:divBdr>
        </w:div>
      </w:divsChild>
    </w:div>
    <w:div w:id="1334988242">
      <w:bodyDiv w:val="1"/>
      <w:marLeft w:val="0"/>
      <w:marRight w:val="0"/>
      <w:marTop w:val="0"/>
      <w:marBottom w:val="0"/>
      <w:divBdr>
        <w:top w:val="none" w:sz="0" w:space="0" w:color="auto"/>
        <w:left w:val="none" w:sz="0" w:space="0" w:color="auto"/>
        <w:bottom w:val="none" w:sz="0" w:space="0" w:color="auto"/>
        <w:right w:val="none" w:sz="0" w:space="0" w:color="auto"/>
      </w:divBdr>
      <w:divsChild>
        <w:div w:id="965965780">
          <w:marLeft w:val="547"/>
          <w:marRight w:val="0"/>
          <w:marTop w:val="144"/>
          <w:marBottom w:val="0"/>
          <w:divBdr>
            <w:top w:val="none" w:sz="0" w:space="0" w:color="auto"/>
            <w:left w:val="none" w:sz="0" w:space="0" w:color="auto"/>
            <w:bottom w:val="none" w:sz="0" w:space="0" w:color="auto"/>
            <w:right w:val="none" w:sz="0" w:space="0" w:color="auto"/>
          </w:divBdr>
        </w:div>
        <w:div w:id="1389189114">
          <w:marLeft w:val="1166"/>
          <w:marRight w:val="0"/>
          <w:marTop w:val="125"/>
          <w:marBottom w:val="0"/>
          <w:divBdr>
            <w:top w:val="none" w:sz="0" w:space="0" w:color="auto"/>
            <w:left w:val="none" w:sz="0" w:space="0" w:color="auto"/>
            <w:bottom w:val="none" w:sz="0" w:space="0" w:color="auto"/>
            <w:right w:val="none" w:sz="0" w:space="0" w:color="auto"/>
          </w:divBdr>
        </w:div>
        <w:div w:id="1420445689">
          <w:marLeft w:val="1166"/>
          <w:marRight w:val="0"/>
          <w:marTop w:val="125"/>
          <w:marBottom w:val="0"/>
          <w:divBdr>
            <w:top w:val="none" w:sz="0" w:space="0" w:color="auto"/>
            <w:left w:val="none" w:sz="0" w:space="0" w:color="auto"/>
            <w:bottom w:val="none" w:sz="0" w:space="0" w:color="auto"/>
            <w:right w:val="none" w:sz="0" w:space="0" w:color="auto"/>
          </w:divBdr>
        </w:div>
        <w:div w:id="774788125">
          <w:marLeft w:val="547"/>
          <w:marRight w:val="0"/>
          <w:marTop w:val="144"/>
          <w:marBottom w:val="0"/>
          <w:divBdr>
            <w:top w:val="none" w:sz="0" w:space="0" w:color="auto"/>
            <w:left w:val="none" w:sz="0" w:space="0" w:color="auto"/>
            <w:bottom w:val="none" w:sz="0" w:space="0" w:color="auto"/>
            <w:right w:val="none" w:sz="0" w:space="0" w:color="auto"/>
          </w:divBdr>
        </w:div>
        <w:div w:id="1162282747">
          <w:marLeft w:val="1166"/>
          <w:marRight w:val="0"/>
          <w:marTop w:val="125"/>
          <w:marBottom w:val="0"/>
          <w:divBdr>
            <w:top w:val="none" w:sz="0" w:space="0" w:color="auto"/>
            <w:left w:val="none" w:sz="0" w:space="0" w:color="auto"/>
            <w:bottom w:val="none" w:sz="0" w:space="0" w:color="auto"/>
            <w:right w:val="none" w:sz="0" w:space="0" w:color="auto"/>
          </w:divBdr>
        </w:div>
        <w:div w:id="811943732">
          <w:marLeft w:val="1166"/>
          <w:marRight w:val="0"/>
          <w:marTop w:val="125"/>
          <w:marBottom w:val="0"/>
          <w:divBdr>
            <w:top w:val="none" w:sz="0" w:space="0" w:color="auto"/>
            <w:left w:val="none" w:sz="0" w:space="0" w:color="auto"/>
            <w:bottom w:val="none" w:sz="0" w:space="0" w:color="auto"/>
            <w:right w:val="none" w:sz="0" w:space="0" w:color="auto"/>
          </w:divBdr>
        </w:div>
        <w:div w:id="2060517581">
          <w:marLeft w:val="547"/>
          <w:marRight w:val="0"/>
          <w:marTop w:val="144"/>
          <w:marBottom w:val="0"/>
          <w:divBdr>
            <w:top w:val="none" w:sz="0" w:space="0" w:color="auto"/>
            <w:left w:val="none" w:sz="0" w:space="0" w:color="auto"/>
            <w:bottom w:val="none" w:sz="0" w:space="0" w:color="auto"/>
            <w:right w:val="none" w:sz="0" w:space="0" w:color="auto"/>
          </w:divBdr>
        </w:div>
        <w:div w:id="183786113">
          <w:marLeft w:val="1166"/>
          <w:marRight w:val="0"/>
          <w:marTop w:val="125"/>
          <w:marBottom w:val="0"/>
          <w:divBdr>
            <w:top w:val="none" w:sz="0" w:space="0" w:color="auto"/>
            <w:left w:val="none" w:sz="0" w:space="0" w:color="auto"/>
            <w:bottom w:val="none" w:sz="0" w:space="0" w:color="auto"/>
            <w:right w:val="none" w:sz="0" w:space="0" w:color="auto"/>
          </w:divBdr>
        </w:div>
        <w:div w:id="1016806123">
          <w:marLeft w:val="1166"/>
          <w:marRight w:val="0"/>
          <w:marTop w:val="125"/>
          <w:marBottom w:val="0"/>
          <w:divBdr>
            <w:top w:val="none" w:sz="0" w:space="0" w:color="auto"/>
            <w:left w:val="none" w:sz="0" w:space="0" w:color="auto"/>
            <w:bottom w:val="none" w:sz="0" w:space="0" w:color="auto"/>
            <w:right w:val="none" w:sz="0" w:space="0" w:color="auto"/>
          </w:divBdr>
        </w:div>
        <w:div w:id="2142915524">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jmu2egg2avrfm3w/FYE%20Presentation%20to%20Senate%20Oct_2015.pptx?dl=0"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FYE%20Focus%20Group%20Presentation%20Oct_2015.pptx" TargetMode="External"/><Relationship Id="rId11" Type="http://schemas.openxmlformats.org/officeDocument/2006/relationships/hyperlink" Target="GE%20FYE%20Focus%20Group%20Meeting%20Notes.docx" TargetMode="External"/><Relationship Id="rId12" Type="http://schemas.openxmlformats.org/officeDocument/2006/relationships/hyperlink" Target="God%20and%20Evil-Sample%20FYE%20Syllabus.doc" TargetMode="External"/><Relationship Id="rId13" Type="http://schemas.openxmlformats.org/officeDocument/2006/relationships/hyperlink" Target="YSU%20Research%20Frontiers.docx" TargetMode="External"/><Relationship Id="rId14" Type="http://schemas.openxmlformats.org/officeDocument/2006/relationships/hyperlink" Target="YSU%20Foundations.docx"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hiohighered.org/sites/ohiohighered.org/files/uploads/CampusSafety/A-Safer-Campus_Final-Draft_071515.pdf" TargetMode="External"/><Relationship Id="rId8" Type="http://schemas.openxmlformats.org/officeDocument/2006/relationships/hyperlink" Target="http://www.sc.edu/fye/resources/fy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8818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Palardy</dc:creator>
  <cp:lastModifiedBy>Chet Cooper</cp:lastModifiedBy>
  <cp:revision>2</cp:revision>
  <cp:lastPrinted>2015-11-18T17:33:00Z</cp:lastPrinted>
  <dcterms:created xsi:type="dcterms:W3CDTF">2015-11-20T18:58:00Z</dcterms:created>
  <dcterms:modified xsi:type="dcterms:W3CDTF">2015-11-20T18:58:00Z</dcterms:modified>
</cp:coreProperties>
</file>