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2183F" w14:textId="72C8F8A1" w:rsidR="009272E0" w:rsidRDefault="00524487" w:rsidP="00524487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524487">
        <w:rPr>
          <w:rFonts w:ascii="Arial" w:hAnsi="Arial" w:cs="Arial"/>
          <w:b/>
          <w:bCs/>
          <w:sz w:val="28"/>
          <w:szCs w:val="28"/>
        </w:rPr>
        <w:t>Pro</w:t>
      </w:r>
      <w:bookmarkStart w:id="0" w:name="_GoBack"/>
      <w:bookmarkEnd w:id="0"/>
      <w:r w:rsidRPr="00524487">
        <w:rPr>
          <w:rFonts w:ascii="Arial" w:hAnsi="Arial" w:cs="Arial"/>
          <w:b/>
          <w:bCs/>
          <w:sz w:val="28"/>
          <w:szCs w:val="28"/>
        </w:rPr>
        <w:t>vost Report</w:t>
      </w:r>
    </w:p>
    <w:p w14:paraId="22F72835" w14:textId="5B42ADD5" w:rsidR="00524487" w:rsidRPr="00524487" w:rsidRDefault="00524487" w:rsidP="00524487">
      <w:pPr>
        <w:jc w:val="center"/>
        <w:rPr>
          <w:rFonts w:ascii="Arial" w:hAnsi="Arial" w:cs="Arial"/>
          <w:b/>
          <w:bCs/>
        </w:rPr>
      </w:pPr>
      <w:r w:rsidRPr="00524487">
        <w:rPr>
          <w:rFonts w:ascii="Arial" w:hAnsi="Arial" w:cs="Arial"/>
          <w:b/>
          <w:bCs/>
        </w:rPr>
        <w:t>Academic Senate</w:t>
      </w:r>
    </w:p>
    <w:p w14:paraId="2813A231" w14:textId="67D19E28" w:rsidR="00524487" w:rsidRPr="00524487" w:rsidRDefault="00524487" w:rsidP="00524487">
      <w:pPr>
        <w:jc w:val="center"/>
        <w:rPr>
          <w:rFonts w:ascii="Arial" w:hAnsi="Arial" w:cs="Arial"/>
          <w:b/>
          <w:bCs/>
        </w:rPr>
      </w:pPr>
      <w:r w:rsidRPr="00524487">
        <w:rPr>
          <w:rFonts w:ascii="Arial" w:hAnsi="Arial" w:cs="Arial"/>
          <w:b/>
          <w:bCs/>
        </w:rPr>
        <w:t>February 5, 2020</w:t>
      </w:r>
    </w:p>
    <w:p w14:paraId="0D13D2F4" w14:textId="4C908726" w:rsidR="00524487" w:rsidRPr="00524487" w:rsidRDefault="00524487">
      <w:pPr>
        <w:rPr>
          <w:rFonts w:ascii="Arial" w:hAnsi="Arial" w:cs="Arial"/>
        </w:rPr>
      </w:pPr>
    </w:p>
    <w:p w14:paraId="10FCB993" w14:textId="114ADBAD" w:rsidR="00524487" w:rsidRPr="00524487" w:rsidRDefault="00524487" w:rsidP="00524487">
      <w:pPr>
        <w:rPr>
          <w:rFonts w:ascii="Arial" w:eastAsia="Times New Roman" w:hAnsi="Arial" w:cs="Arial"/>
          <w:color w:val="000000"/>
        </w:rPr>
      </w:pPr>
      <w:r w:rsidRPr="00524487">
        <w:rPr>
          <w:rFonts w:ascii="Arial" w:eastAsia="Times New Roman" w:hAnsi="Arial" w:cs="Arial"/>
          <w:color w:val="000000"/>
        </w:rPr>
        <w:t xml:space="preserve">The Higher Learning Commission as well as the State of Ohio mandates academic program assessment to continuously improve academic excellence and student success and to assure teaching/learning, scholarship and service serve the mission of the university. </w:t>
      </w:r>
      <w:r>
        <w:rPr>
          <w:rFonts w:ascii="Arial" w:eastAsia="Times New Roman" w:hAnsi="Arial" w:cs="Arial"/>
          <w:color w:val="000000"/>
        </w:rPr>
        <w:t xml:space="preserve"> </w:t>
      </w:r>
      <w:r w:rsidRPr="00524487">
        <w:rPr>
          <w:rFonts w:ascii="Arial" w:eastAsia="Times New Roman" w:hAnsi="Arial" w:cs="Arial"/>
          <w:color w:val="000000"/>
        </w:rPr>
        <w:t xml:space="preserve">The recent HLC report anticipates an interaction in 2021 related to such an assessment. </w:t>
      </w:r>
      <w:r>
        <w:rPr>
          <w:rFonts w:ascii="Arial" w:eastAsia="Times New Roman" w:hAnsi="Arial" w:cs="Arial"/>
          <w:color w:val="000000"/>
        </w:rPr>
        <w:t xml:space="preserve"> </w:t>
      </w:r>
      <w:r w:rsidRPr="00524487">
        <w:rPr>
          <w:rFonts w:ascii="Arial" w:eastAsia="Times New Roman" w:hAnsi="Arial" w:cs="Arial"/>
          <w:color w:val="000000"/>
        </w:rPr>
        <w:t>In addition, such an assessment is expected to be a strategy associated with the continuous improvement goal of the </w:t>
      </w:r>
      <w:r w:rsidRPr="00524487">
        <w:rPr>
          <w:rFonts w:ascii="Arial" w:eastAsia="Times New Roman" w:hAnsi="Arial" w:cs="Arial"/>
          <w:i/>
          <w:iCs/>
          <w:color w:val="000000"/>
        </w:rPr>
        <w:t>Plan for Strategic Actions to Take Charge of Our Future</w:t>
      </w:r>
      <w:r w:rsidRPr="00524487"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 w:cs="Arial"/>
          <w:color w:val="000000"/>
        </w:rPr>
        <w:t xml:space="preserve"> </w:t>
      </w:r>
      <w:r w:rsidRPr="00524487">
        <w:rPr>
          <w:rFonts w:ascii="Arial" w:eastAsia="Times New Roman" w:hAnsi="Arial" w:cs="Arial"/>
          <w:color w:val="000000"/>
        </w:rPr>
        <w:t>I envision the development of this process would be inclusive of campus stakeholders, open and transparent, and data informed.</w:t>
      </w:r>
    </w:p>
    <w:p w14:paraId="4A67ED2E" w14:textId="77777777" w:rsidR="00524487" w:rsidRPr="00524487" w:rsidRDefault="00524487" w:rsidP="00524487">
      <w:pPr>
        <w:rPr>
          <w:rFonts w:ascii="Arial" w:eastAsia="Times New Roman" w:hAnsi="Arial" w:cs="Arial"/>
          <w:color w:val="000000"/>
        </w:rPr>
      </w:pPr>
      <w:r w:rsidRPr="00524487">
        <w:rPr>
          <w:rFonts w:ascii="Arial" w:eastAsia="Times New Roman" w:hAnsi="Arial" w:cs="Arial"/>
          <w:color w:val="000000"/>
        </w:rPr>
        <w:t> </w:t>
      </w:r>
    </w:p>
    <w:p w14:paraId="1002E112" w14:textId="7FDA3FA7" w:rsidR="00524487" w:rsidRPr="00524487" w:rsidRDefault="00524487" w:rsidP="00524487">
      <w:pPr>
        <w:rPr>
          <w:rFonts w:ascii="Arial" w:eastAsia="Times New Roman" w:hAnsi="Arial" w:cs="Arial"/>
          <w:color w:val="000000"/>
        </w:rPr>
      </w:pPr>
      <w:r w:rsidRPr="00524487">
        <w:rPr>
          <w:rFonts w:ascii="Arial" w:eastAsia="Times New Roman" w:hAnsi="Arial" w:cs="Arial"/>
          <w:color w:val="000000"/>
        </w:rPr>
        <w:t>We will be seeking the assistance of an external consultant to provide guidance developing and implementing such a process. A faculty team is involved in assessing responses to a Request for Proposals [</w:t>
      </w:r>
      <w:hyperlink r:id="rId4" w:tooltip="https://cms.ysu.edu/sites/default/files/documents/administrative-offices/procurement-services/RFP%20%2320-123119%20-%20Academic%20Program%20Effectiveness%20and%20Enhancement%20Assessment.pdf" w:history="1">
        <w:r w:rsidRPr="00524487">
          <w:rPr>
            <w:rFonts w:ascii="Arial" w:eastAsia="Times New Roman" w:hAnsi="Arial" w:cs="Arial"/>
            <w:color w:val="954F72"/>
            <w:u w:val="single"/>
          </w:rPr>
          <w:t>Link</w:t>
        </w:r>
      </w:hyperlink>
      <w:r w:rsidRPr="00524487">
        <w:rPr>
          <w:rFonts w:ascii="Arial" w:eastAsia="Times New Roman" w:hAnsi="Arial" w:cs="Arial"/>
          <w:color w:val="000000"/>
        </w:rPr>
        <w:t xml:space="preserve">]. </w:t>
      </w:r>
      <w:r>
        <w:rPr>
          <w:rFonts w:ascii="Arial" w:eastAsia="Times New Roman" w:hAnsi="Arial" w:cs="Arial"/>
          <w:color w:val="000000"/>
        </w:rPr>
        <w:t xml:space="preserve"> </w:t>
      </w:r>
      <w:r w:rsidRPr="00524487">
        <w:rPr>
          <w:rFonts w:ascii="Arial" w:eastAsia="Times New Roman" w:hAnsi="Arial" w:cs="Arial"/>
          <w:color w:val="000000"/>
        </w:rPr>
        <w:t xml:space="preserve">The team consists of Professors Cooper and </w:t>
      </w:r>
      <w:proofErr w:type="spellStart"/>
      <w:r w:rsidRPr="00524487">
        <w:rPr>
          <w:rFonts w:ascii="Arial" w:eastAsia="Times New Roman" w:hAnsi="Arial" w:cs="Arial"/>
          <w:color w:val="000000"/>
        </w:rPr>
        <w:t>Sumell</w:t>
      </w:r>
      <w:proofErr w:type="spellEnd"/>
      <w:r w:rsidRPr="00524487">
        <w:rPr>
          <w:rFonts w:ascii="Arial" w:eastAsia="Times New Roman" w:hAnsi="Arial" w:cs="Arial"/>
          <w:color w:val="000000"/>
        </w:rPr>
        <w:t xml:space="preserve">, Professor and Chair </w:t>
      </w:r>
      <w:proofErr w:type="spellStart"/>
      <w:r w:rsidRPr="00524487">
        <w:rPr>
          <w:rFonts w:ascii="Arial" w:eastAsia="Times New Roman" w:hAnsi="Arial" w:cs="Arial"/>
          <w:color w:val="000000"/>
        </w:rPr>
        <w:t>Sturrus</w:t>
      </w:r>
      <w:proofErr w:type="spellEnd"/>
      <w:r w:rsidRPr="00524487">
        <w:rPr>
          <w:rFonts w:ascii="Arial" w:eastAsia="Times New Roman" w:hAnsi="Arial" w:cs="Arial"/>
          <w:color w:val="000000"/>
        </w:rPr>
        <w:t xml:space="preserve">, Dean Sanders, Associate Provost </w:t>
      </w:r>
      <w:proofErr w:type="spellStart"/>
      <w:r w:rsidRPr="00524487">
        <w:rPr>
          <w:rFonts w:ascii="Arial" w:eastAsia="Times New Roman" w:hAnsi="Arial" w:cs="Arial"/>
          <w:color w:val="000000"/>
        </w:rPr>
        <w:t>Pintar</w:t>
      </w:r>
      <w:proofErr w:type="spellEnd"/>
      <w:r w:rsidRPr="00524487">
        <w:rPr>
          <w:rFonts w:ascii="Arial" w:eastAsia="Times New Roman" w:hAnsi="Arial" w:cs="Arial"/>
          <w:color w:val="000000"/>
        </w:rPr>
        <w:t xml:space="preserve">, Vice President Sherman, and Provost Smith. </w:t>
      </w:r>
      <w:r>
        <w:rPr>
          <w:rFonts w:ascii="Arial" w:eastAsia="Times New Roman" w:hAnsi="Arial" w:cs="Arial"/>
          <w:color w:val="000000"/>
        </w:rPr>
        <w:t xml:space="preserve"> </w:t>
      </w:r>
      <w:r w:rsidRPr="00524487">
        <w:rPr>
          <w:rFonts w:ascii="Arial" w:eastAsia="Times New Roman" w:hAnsi="Arial" w:cs="Arial"/>
          <w:color w:val="000000"/>
        </w:rPr>
        <w:t>You will be updated at each Academic Senate meeting and input sought as advised by Chair Cooper.</w:t>
      </w:r>
    </w:p>
    <w:p w14:paraId="5F9D9299" w14:textId="77777777" w:rsidR="00524487" w:rsidRPr="00524487" w:rsidRDefault="00524487">
      <w:pPr>
        <w:rPr>
          <w:rFonts w:ascii="Arial" w:hAnsi="Arial" w:cs="Arial"/>
        </w:rPr>
      </w:pPr>
    </w:p>
    <w:sectPr w:rsidR="00524487" w:rsidRPr="00524487" w:rsidSect="00D44FEC">
      <w:pgSz w:w="12240" w:h="15820"/>
      <w:pgMar w:top="1440" w:right="1440" w:bottom="1440" w:left="1440" w:header="720" w:footer="864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87"/>
    <w:rsid w:val="00524487"/>
    <w:rsid w:val="005337FD"/>
    <w:rsid w:val="007D1395"/>
    <w:rsid w:val="00D44FEC"/>
    <w:rsid w:val="00FE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9CADFD"/>
  <w15:chartTrackingRefBased/>
  <w15:docId w15:val="{FA1E8364-587E-5C4D-B041-80C2E39A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24487"/>
  </w:style>
  <w:style w:type="character" w:styleId="Hyperlink">
    <w:name w:val="Hyperlink"/>
    <w:basedOn w:val="DefaultParagraphFont"/>
    <w:uiPriority w:val="99"/>
    <w:semiHidden/>
    <w:unhideWhenUsed/>
    <w:rsid w:val="005244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ms.ysu.edu/sites/default/files/documents/administrative-offices/procurement-services/RFP%20%2320-123119%20-%20Academic%20Program%20Effectiveness%20and%20Enhancement%20Assess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 Cooper</dc:creator>
  <cp:keywords/>
  <dc:description/>
  <cp:lastModifiedBy>Chet Cooper</cp:lastModifiedBy>
  <cp:revision>1</cp:revision>
  <dcterms:created xsi:type="dcterms:W3CDTF">2020-01-29T13:29:00Z</dcterms:created>
  <dcterms:modified xsi:type="dcterms:W3CDTF">2020-01-29T13:31:00Z</dcterms:modified>
</cp:coreProperties>
</file>