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4E52" w14:textId="0DB15E44" w:rsidR="004E4652" w:rsidRPr="004E4652" w:rsidRDefault="004E4652" w:rsidP="004E4652">
      <w:pPr>
        <w:pStyle w:val="NoSpacing"/>
        <w:jc w:val="center"/>
        <w:rPr>
          <w:b/>
          <w:bCs/>
        </w:rPr>
      </w:pPr>
      <w:r w:rsidRPr="004E4652">
        <w:rPr>
          <w:b/>
          <w:bCs/>
        </w:rPr>
        <w:t xml:space="preserve">UPDATED CCP </w:t>
      </w:r>
      <w:r w:rsidR="00887E45" w:rsidRPr="004E4652">
        <w:rPr>
          <w:b/>
          <w:bCs/>
        </w:rPr>
        <w:t xml:space="preserve">ADMISSION </w:t>
      </w:r>
      <w:r w:rsidR="00887E45">
        <w:rPr>
          <w:b/>
          <w:bCs/>
        </w:rPr>
        <w:t>CRITERIA</w:t>
      </w:r>
    </w:p>
    <w:p w14:paraId="0878CB1E" w14:textId="7DCDDE31" w:rsidR="004E4652" w:rsidRDefault="004E4652" w:rsidP="004E4652">
      <w:pPr>
        <w:pStyle w:val="NoSpacing"/>
        <w:jc w:val="center"/>
        <w:rPr>
          <w:b/>
          <w:bCs/>
        </w:rPr>
      </w:pPr>
      <w:r w:rsidRPr="004E4652">
        <w:rPr>
          <w:b/>
          <w:bCs/>
        </w:rPr>
        <w:t>Academic Senate November 2024</w:t>
      </w:r>
    </w:p>
    <w:p w14:paraId="05F5EABC" w14:textId="77777777" w:rsidR="004E4652" w:rsidRPr="004E4652" w:rsidRDefault="004E4652" w:rsidP="004E4652">
      <w:pPr>
        <w:pStyle w:val="NoSpacing"/>
        <w:jc w:val="center"/>
        <w:rPr>
          <w:b/>
          <w:bCs/>
        </w:rPr>
      </w:pPr>
    </w:p>
    <w:p w14:paraId="4EBF196C" w14:textId="3CD39AF4" w:rsidR="004E4652" w:rsidRDefault="004E4652" w:rsidP="004E46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Currently, students must meet at least one of the State’s required eligibility options </w:t>
      </w:r>
      <w:r w:rsidRPr="00887E45">
        <w:rPr>
          <w:rFonts w:ascii="Calibri" w:hAnsi="Calibri" w:cs="Calibri"/>
          <w:b/>
          <w:bCs/>
          <w:u w:val="single"/>
        </w:rPr>
        <w:t>and</w:t>
      </w:r>
      <w:r>
        <w:rPr>
          <w:rFonts w:ascii="Calibri" w:hAnsi="Calibri" w:cs="Calibri"/>
        </w:rPr>
        <w:t xml:space="preserve"> YSU’s admission criteria to participate in CCP.</w:t>
      </w:r>
    </w:p>
    <w:p w14:paraId="472AB71C" w14:textId="476BF500" w:rsidR="004E4652" w:rsidRDefault="004E4652" w:rsidP="004E4652">
      <w:pPr>
        <w:rPr>
          <w:rFonts w:ascii="Calibri" w:hAnsi="Calibri" w:cs="Calibri"/>
        </w:rPr>
      </w:pPr>
      <w:r>
        <w:rPr>
          <w:rFonts w:ascii="Calibri" w:hAnsi="Calibri" w:cs="Calibri"/>
        </w:rPr>
        <w:t>State eligibility is met when the student meets one of the following:</w:t>
      </w:r>
    </w:p>
    <w:p w14:paraId="6861EAE8" w14:textId="0906B8CE" w:rsidR="004E4652" w:rsidRDefault="004E4652" w:rsidP="004E4652">
      <w:pPr>
        <w:pStyle w:val="NoSpacing"/>
        <w:numPr>
          <w:ilvl w:val="0"/>
          <w:numId w:val="5"/>
        </w:numPr>
      </w:pPr>
      <w:r>
        <w:t>Obtains a remediation-free score on one of the standard assessment exams</w:t>
      </w:r>
    </w:p>
    <w:p w14:paraId="47B6F9B7" w14:textId="34E27D4D" w:rsidR="004E4652" w:rsidRDefault="004E4652" w:rsidP="004E4652">
      <w:pPr>
        <w:pStyle w:val="NoSpacing"/>
        <w:numPr>
          <w:ilvl w:val="0"/>
          <w:numId w:val="5"/>
        </w:numPr>
      </w:pPr>
      <w:r>
        <w:t>Has a cumulative unweighted high school GPA of at least a 3.00.</w:t>
      </w:r>
    </w:p>
    <w:p w14:paraId="657A1ECF" w14:textId="54C5D62E" w:rsidR="004E4652" w:rsidRDefault="004E4652" w:rsidP="004E4652">
      <w:pPr>
        <w:pStyle w:val="NoSpacing"/>
        <w:numPr>
          <w:ilvl w:val="0"/>
          <w:numId w:val="5"/>
        </w:numPr>
      </w:pPr>
      <w:r>
        <w:t>Has a cumulated unweighted high school GPA of at least 2.75 but less than 3.00 and received an “A” or “B” grade in a relevant high school course.</w:t>
      </w:r>
    </w:p>
    <w:p w14:paraId="48AF04B6" w14:textId="77777777" w:rsidR="004E4652" w:rsidRDefault="004E4652" w:rsidP="004E4652">
      <w:pPr>
        <w:pStyle w:val="NoSpacing"/>
      </w:pPr>
    </w:p>
    <w:p w14:paraId="54ADEDDB" w14:textId="0B759BD9" w:rsidR="004E4652" w:rsidRDefault="004E4652" w:rsidP="004E4652">
      <w:pPr>
        <w:rPr>
          <w:rFonts w:ascii="Calibri" w:hAnsi="Calibri" w:cs="Calibri"/>
        </w:rPr>
      </w:pPr>
      <w:r>
        <w:rPr>
          <w:rFonts w:ascii="Calibri" w:hAnsi="Calibri" w:cs="Calibri"/>
        </w:rPr>
        <w:t>Meet one of the following for admission to YSU:</w:t>
      </w:r>
    </w:p>
    <w:p w14:paraId="2CCF37B2" w14:textId="73CF2766" w:rsidR="004E4652" w:rsidRDefault="004E4652" w:rsidP="004E4652">
      <w:pPr>
        <w:pStyle w:val="NoSpacing"/>
        <w:numPr>
          <w:ilvl w:val="0"/>
          <w:numId w:val="6"/>
        </w:numPr>
      </w:pPr>
      <w:r>
        <w:t>ACT composite score of 17 and a high school overall GPA and core GPA of 2.0</w:t>
      </w:r>
    </w:p>
    <w:p w14:paraId="1CC0C3DE" w14:textId="68793BA2" w:rsidR="004E4652" w:rsidRDefault="004E4652" w:rsidP="004E4652">
      <w:pPr>
        <w:pStyle w:val="NoSpacing"/>
        <w:numPr>
          <w:ilvl w:val="0"/>
          <w:numId w:val="6"/>
        </w:numPr>
      </w:pPr>
      <w:r>
        <w:t>Accuplacer score of 250 and a high school overall GPA and core GPA of 2.0</w:t>
      </w:r>
    </w:p>
    <w:p w14:paraId="7DD33E3A" w14:textId="7B5A9C8C" w:rsidR="004E4652" w:rsidRPr="004E4652" w:rsidRDefault="004E4652" w:rsidP="004E4652">
      <w:pPr>
        <w:rPr>
          <w:rFonts w:ascii="Calibri" w:hAnsi="Calibri" w:cs="Calibri"/>
          <w:b/>
          <w:bCs/>
        </w:rPr>
      </w:pPr>
      <w:r w:rsidRPr="004E4652"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14:paraId="1A224E81" w14:textId="2F8AE07F" w:rsidR="004E4652" w:rsidRPr="004E4652" w:rsidRDefault="004E4652" w:rsidP="004E4652">
      <w:pPr>
        <w:rPr>
          <w:rFonts w:ascii="Calibri" w:hAnsi="Calibri" w:cs="Calibri"/>
        </w:rPr>
      </w:pPr>
      <w:r w:rsidRPr="004E4652">
        <w:rPr>
          <w:rFonts w:ascii="Calibri" w:hAnsi="Calibri" w:cs="Calibri"/>
        </w:rPr>
        <w:t>Beginning with applications for the summer 2025 term, students meet state eligibility and YSU admission criteria if they meet one of the following pathways:</w:t>
      </w:r>
    </w:p>
    <w:p w14:paraId="4565D3C1" w14:textId="77777777" w:rsidR="004E4652" w:rsidRPr="004E4652" w:rsidRDefault="004E4652" w:rsidP="004E465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E4652">
        <w:rPr>
          <w:rFonts w:ascii="Calibri" w:hAnsi="Calibri" w:cs="Calibri"/>
          <w:b/>
          <w:bCs/>
        </w:rPr>
        <w:t>Test Optional:</w:t>
      </w:r>
      <w:r w:rsidRPr="004E4652">
        <w:rPr>
          <w:rFonts w:ascii="Calibri" w:hAnsi="Calibri" w:cs="Calibri"/>
        </w:rPr>
        <w:t> Students with a minimum unweighted, overall high school GPA of 3.0 and a minimum core* GPA of 2.0 are eligible; no test scores are required.</w:t>
      </w:r>
    </w:p>
    <w:p w14:paraId="3E87D1A8" w14:textId="77777777" w:rsidR="004E4652" w:rsidRPr="004E4652" w:rsidRDefault="004E4652" w:rsidP="004E4652">
      <w:pPr>
        <w:pStyle w:val="ListParagraph"/>
        <w:rPr>
          <w:rFonts w:ascii="Calibri" w:hAnsi="Calibri" w:cs="Calibri"/>
        </w:rPr>
      </w:pPr>
    </w:p>
    <w:p w14:paraId="445852AC" w14:textId="687A030F" w:rsidR="004E4652" w:rsidRPr="004E4652" w:rsidRDefault="004E4652" w:rsidP="004E465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E4652">
        <w:rPr>
          <w:rFonts w:ascii="Calibri" w:hAnsi="Calibri" w:cs="Calibri"/>
          <w:b/>
          <w:bCs/>
        </w:rPr>
        <w:t>Test Required:  </w:t>
      </w:r>
      <w:r w:rsidRPr="004E4652">
        <w:rPr>
          <w:rFonts w:ascii="Calibri" w:hAnsi="Calibri" w:cs="Calibri"/>
        </w:rPr>
        <w:t>Students with a minimum unweighted, overall high school GPA of 2.0, and a minimum core GPA of 2.0, and meet one of the following college readiness benchmarks: </w:t>
      </w:r>
    </w:p>
    <w:p w14:paraId="0B68769D" w14:textId="77777777" w:rsidR="004E4652" w:rsidRPr="004E4652" w:rsidRDefault="004E4652" w:rsidP="004E4652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E4652">
        <w:rPr>
          <w:rFonts w:ascii="Calibri" w:hAnsi="Calibri" w:cs="Calibri"/>
        </w:rPr>
        <w:t>ACT English score of 18</w:t>
      </w:r>
    </w:p>
    <w:p w14:paraId="7958251B" w14:textId="2E4C58E0" w:rsidR="004E4652" w:rsidRPr="004E4652" w:rsidRDefault="004E4652" w:rsidP="004E4652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E4652">
        <w:rPr>
          <w:rFonts w:ascii="Calibri" w:hAnsi="Calibri" w:cs="Calibri"/>
        </w:rPr>
        <w:t>ACT MATH score of 22</w:t>
      </w:r>
    </w:p>
    <w:p w14:paraId="6E4479F9" w14:textId="41FA43D2" w:rsidR="004E4652" w:rsidRPr="004E4652" w:rsidRDefault="004E4652" w:rsidP="004E4652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E4652">
        <w:rPr>
          <w:rFonts w:ascii="Calibri" w:hAnsi="Calibri" w:cs="Calibri"/>
        </w:rPr>
        <w:t>ACT Reading score of 22</w:t>
      </w:r>
    </w:p>
    <w:p w14:paraId="59D2F3D5" w14:textId="39089CD7" w:rsidR="004E4652" w:rsidRPr="004E4652" w:rsidRDefault="004E4652" w:rsidP="004E4652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E4652">
        <w:rPr>
          <w:rFonts w:ascii="Calibri" w:hAnsi="Calibri" w:cs="Calibri"/>
        </w:rPr>
        <w:t>SAT Evidence-based Reading &amp; Writing score of 480</w:t>
      </w:r>
    </w:p>
    <w:p w14:paraId="3056B540" w14:textId="1A75BDDF" w:rsidR="004E4652" w:rsidRPr="004E4652" w:rsidRDefault="004E4652" w:rsidP="004E4652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E4652">
        <w:rPr>
          <w:rFonts w:ascii="Calibri" w:hAnsi="Calibri" w:cs="Calibri"/>
        </w:rPr>
        <w:t>SAT MATH score of 530</w:t>
      </w:r>
    </w:p>
    <w:p w14:paraId="09742594" w14:textId="68BB89A7" w:rsidR="004E4652" w:rsidRPr="004E4652" w:rsidRDefault="004E4652" w:rsidP="004E4652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4E4652">
        <w:rPr>
          <w:rFonts w:ascii="Calibri" w:hAnsi="Calibri" w:cs="Calibri"/>
        </w:rPr>
        <w:t>YSU Accuplacer Reading score of 250</w:t>
      </w:r>
    </w:p>
    <w:p w14:paraId="6F04522D" w14:textId="4B556EB1" w:rsidR="004E4652" w:rsidRPr="004E4652" w:rsidRDefault="004E4652" w:rsidP="004E4652">
      <w:pPr>
        <w:pStyle w:val="NoSpacing"/>
        <w:ind w:firstLine="45"/>
        <w:rPr>
          <w:rFonts w:ascii="Calibri" w:hAnsi="Calibri" w:cs="Calibri"/>
        </w:rPr>
      </w:pPr>
    </w:p>
    <w:p w14:paraId="6D44C830" w14:textId="5250561C" w:rsidR="004E4652" w:rsidRPr="004E4652" w:rsidRDefault="004E4652" w:rsidP="004E465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E4652">
        <w:rPr>
          <w:rFonts w:ascii="Calibri" w:hAnsi="Calibri" w:cs="Calibri"/>
          <w:b/>
          <w:bCs/>
        </w:rPr>
        <w:t>CCP Transfer:</w:t>
      </w:r>
      <w:r w:rsidRPr="004E4652">
        <w:rPr>
          <w:rFonts w:ascii="Calibri" w:hAnsi="Calibri" w:cs="Calibri"/>
        </w:rPr>
        <w:t> Have an overall college GPA of 2.0 from another college/university, plus an overall, unweighted HS GPA of 2.75 and core GPA of 2.0. Students not meeting the GPA requirements must qualify under the Test Required category. </w:t>
      </w:r>
    </w:p>
    <w:p w14:paraId="3750569B" w14:textId="77777777" w:rsidR="004E4652" w:rsidRPr="004E4652" w:rsidRDefault="004E4652" w:rsidP="004E4652">
      <w:pPr>
        <w:pStyle w:val="NoSpacing"/>
      </w:pPr>
    </w:p>
    <w:p w14:paraId="02C0DC31" w14:textId="7DD39337" w:rsidR="004E4652" w:rsidRPr="004E4652" w:rsidRDefault="004E4652" w:rsidP="004E4652">
      <w:pPr>
        <w:rPr>
          <w:rFonts w:ascii="Calibri" w:hAnsi="Calibri" w:cs="Calibri"/>
        </w:rPr>
      </w:pPr>
      <w:r w:rsidRPr="004E4652">
        <w:rPr>
          <w:rFonts w:ascii="Calibri" w:hAnsi="Calibri" w:cs="Calibri"/>
        </w:rPr>
        <w:t xml:space="preserve">*A core GPA </w:t>
      </w:r>
      <w:r>
        <w:rPr>
          <w:rFonts w:ascii="Calibri" w:hAnsi="Calibri" w:cs="Calibri"/>
        </w:rPr>
        <w:t>includes only</w:t>
      </w:r>
      <w:r w:rsidRPr="004E4652">
        <w:rPr>
          <w:rFonts w:ascii="Calibri" w:hAnsi="Calibri" w:cs="Calibri"/>
        </w:rPr>
        <w:t xml:space="preserve"> grades </w:t>
      </w:r>
      <w:r>
        <w:rPr>
          <w:rFonts w:ascii="Calibri" w:hAnsi="Calibri" w:cs="Calibri"/>
        </w:rPr>
        <w:t>earned din</w:t>
      </w:r>
      <w:r w:rsidRPr="004E4652">
        <w:rPr>
          <w:rFonts w:ascii="Calibri" w:hAnsi="Calibri" w:cs="Calibri"/>
        </w:rPr>
        <w:t xml:space="preserve"> English, math, science, social studies, and any foreign language classes. </w:t>
      </w:r>
    </w:p>
    <w:p w14:paraId="3BCBF5EE" w14:textId="05C14F04" w:rsidR="004E4652" w:rsidRPr="004E4652" w:rsidRDefault="004E4652" w:rsidP="004E4652">
      <w:pPr>
        <w:rPr>
          <w:rFonts w:ascii="Calibri" w:hAnsi="Calibri" w:cs="Calibri"/>
        </w:rPr>
      </w:pPr>
      <w:r w:rsidRPr="004E4652">
        <w:rPr>
          <w:rFonts w:ascii="Calibri" w:hAnsi="Calibri" w:cs="Calibri"/>
        </w:rPr>
        <w:t>Note: Middle school students must provide their report card and a</w:t>
      </w:r>
      <w:r w:rsidR="00A95A2B">
        <w:rPr>
          <w:rFonts w:ascii="Calibri" w:hAnsi="Calibri" w:cs="Calibri"/>
        </w:rPr>
        <w:t xml:space="preserve"> submit a</w:t>
      </w:r>
      <w:r w:rsidRPr="004E4652">
        <w:rPr>
          <w:rFonts w:ascii="Calibri" w:hAnsi="Calibri" w:cs="Calibri"/>
        </w:rPr>
        <w:t xml:space="preserve"> test score </w:t>
      </w:r>
      <w:r w:rsidR="00A95A2B">
        <w:rPr>
          <w:rFonts w:ascii="Calibri" w:hAnsi="Calibri" w:cs="Calibri"/>
        </w:rPr>
        <w:t>that meets</w:t>
      </w:r>
      <w:r w:rsidRPr="004E4652">
        <w:rPr>
          <w:rFonts w:ascii="Calibri" w:hAnsi="Calibri" w:cs="Calibri"/>
        </w:rPr>
        <w:t xml:space="preserve"> a college readiness benchmark to be considered for admission. </w:t>
      </w:r>
    </w:p>
    <w:p w14:paraId="08A2A903" w14:textId="77777777" w:rsidR="0029136A" w:rsidRPr="004E4652" w:rsidRDefault="0029136A">
      <w:pPr>
        <w:rPr>
          <w:rFonts w:ascii="Calibri" w:hAnsi="Calibri" w:cs="Calibri"/>
        </w:rPr>
      </w:pPr>
    </w:p>
    <w:sectPr w:rsidR="0029136A" w:rsidRPr="004E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9D9"/>
    <w:multiLevelType w:val="hybridMultilevel"/>
    <w:tmpl w:val="7BF6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592"/>
    <w:multiLevelType w:val="multilevel"/>
    <w:tmpl w:val="3448FB14"/>
    <w:lvl w:ilvl="0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</w:lvl>
    <w:lvl w:ilvl="1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2" w15:restartNumberingAfterBreak="0">
    <w:nsid w:val="1D85315F"/>
    <w:multiLevelType w:val="multilevel"/>
    <w:tmpl w:val="EA488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2CD3EA5"/>
    <w:multiLevelType w:val="multilevel"/>
    <w:tmpl w:val="EA48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30E3F"/>
    <w:multiLevelType w:val="hybridMultilevel"/>
    <w:tmpl w:val="6AB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E63EC"/>
    <w:multiLevelType w:val="multilevel"/>
    <w:tmpl w:val="EA48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814969">
    <w:abstractNumId w:val="3"/>
  </w:num>
  <w:num w:numId="2" w16cid:durableId="1156192001">
    <w:abstractNumId w:val="2"/>
  </w:num>
  <w:num w:numId="3" w16cid:durableId="1470591409">
    <w:abstractNumId w:val="5"/>
  </w:num>
  <w:num w:numId="4" w16cid:durableId="754979270">
    <w:abstractNumId w:val="1"/>
  </w:num>
  <w:num w:numId="5" w16cid:durableId="312758874">
    <w:abstractNumId w:val="0"/>
  </w:num>
  <w:num w:numId="6" w16cid:durableId="111058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2"/>
    <w:rsid w:val="00030797"/>
    <w:rsid w:val="00076FC3"/>
    <w:rsid w:val="0029136A"/>
    <w:rsid w:val="003F578D"/>
    <w:rsid w:val="004E4652"/>
    <w:rsid w:val="00701F1A"/>
    <w:rsid w:val="00887E45"/>
    <w:rsid w:val="00A95A2B"/>
    <w:rsid w:val="00C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7F04"/>
  <w15:chartTrackingRefBased/>
  <w15:docId w15:val="{C44F7071-2839-4FE6-87B9-8046701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6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4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 Berardini</dc:creator>
  <cp:keywords/>
  <dc:description/>
  <cp:lastModifiedBy>Claire M Berardini</cp:lastModifiedBy>
  <cp:revision>3</cp:revision>
  <dcterms:created xsi:type="dcterms:W3CDTF">2024-10-28T17:57:00Z</dcterms:created>
  <dcterms:modified xsi:type="dcterms:W3CDTF">2024-10-28T18:11:00Z</dcterms:modified>
</cp:coreProperties>
</file>